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AE02" w14:textId="0314410A" w:rsidR="00BF2987" w:rsidRDefault="00BF2987" w:rsidP="00BF2987">
      <w:pPr>
        <w:jc w:val="center"/>
        <w:rPr>
          <w:rFonts w:ascii="Arial" w:hAnsi="Arial" w:cs="Arial"/>
          <w:b/>
          <w:i/>
          <w:iCs/>
          <w:sz w:val="28"/>
          <w:szCs w:val="36"/>
        </w:rPr>
      </w:pPr>
      <w:r w:rsidRPr="00E73A7E">
        <w:rPr>
          <w:rFonts w:ascii="Arial" w:hAnsi="Arial" w:cs="Arial"/>
          <w:b/>
          <w:sz w:val="28"/>
          <w:szCs w:val="36"/>
        </w:rPr>
        <w:t>S</w:t>
      </w:r>
      <w:r w:rsidR="00DA23D1" w:rsidRPr="00E73A7E">
        <w:rPr>
          <w:rFonts w:ascii="Arial" w:hAnsi="Arial" w:cs="Arial"/>
          <w:b/>
          <w:sz w:val="28"/>
          <w:szCs w:val="36"/>
        </w:rPr>
        <w:t>TU-</w:t>
      </w:r>
      <w:r w:rsidR="006C7E53" w:rsidRPr="00E73A7E">
        <w:rPr>
          <w:rFonts w:ascii="Arial" w:hAnsi="Arial" w:cs="Arial"/>
          <w:b/>
          <w:sz w:val="28"/>
          <w:szCs w:val="36"/>
        </w:rPr>
        <w:t xml:space="preserve">SOP-XXX-### </w:t>
      </w:r>
      <w:r w:rsidR="00DA23D1" w:rsidRPr="00E73A7E">
        <w:rPr>
          <w:rFonts w:ascii="Arial" w:hAnsi="Arial" w:cs="Arial"/>
          <w:b/>
          <w:sz w:val="28"/>
          <w:szCs w:val="36"/>
        </w:rPr>
        <w:t xml:space="preserve">– Standard Operating Procedure on </w:t>
      </w:r>
      <w:r w:rsidR="00DA23D1" w:rsidRPr="00FB3C5D">
        <w:rPr>
          <w:rFonts w:ascii="Arial" w:hAnsi="Arial" w:cs="Arial"/>
          <w:b/>
          <w:i/>
          <w:iCs/>
          <w:sz w:val="28"/>
          <w:szCs w:val="36"/>
          <w:highlight w:val="yellow"/>
        </w:rPr>
        <w:t>&lt;</w:t>
      </w:r>
      <w:r w:rsidRPr="00FB3C5D">
        <w:rPr>
          <w:rFonts w:ascii="Arial" w:hAnsi="Arial" w:cs="Arial"/>
          <w:b/>
          <w:i/>
          <w:iCs/>
          <w:sz w:val="28"/>
          <w:szCs w:val="36"/>
          <w:highlight w:val="yellow"/>
        </w:rPr>
        <w:t>Insert Title</w:t>
      </w:r>
      <w:r w:rsidR="00DA23D1" w:rsidRPr="00FB3C5D">
        <w:rPr>
          <w:rFonts w:ascii="Arial" w:hAnsi="Arial" w:cs="Arial"/>
          <w:b/>
          <w:i/>
          <w:iCs/>
          <w:sz w:val="28"/>
          <w:szCs w:val="36"/>
          <w:highlight w:val="yellow"/>
        </w:rPr>
        <w:t>&gt;</w:t>
      </w:r>
    </w:p>
    <w:p w14:paraId="69B52813" w14:textId="77777777" w:rsidR="00017FEC" w:rsidRDefault="00017FEC" w:rsidP="00BF2987">
      <w:pPr>
        <w:jc w:val="center"/>
        <w:rPr>
          <w:rFonts w:ascii="Arial" w:hAnsi="Arial" w:cs="Arial"/>
          <w:b/>
          <w:sz w:val="32"/>
          <w:u w:val="single"/>
        </w:rPr>
      </w:pPr>
    </w:p>
    <w:p w14:paraId="6E1AC51F" w14:textId="6AB880CA" w:rsidR="006A72A8" w:rsidRPr="00FB3C5D" w:rsidRDefault="00C45194" w:rsidP="00FB3C5D">
      <w:pPr>
        <w:pStyle w:val="OriginalSOPBodytext"/>
        <w:spacing w:after="0"/>
        <w:rPr>
          <w:bCs/>
          <w:i/>
          <w:iCs/>
          <w:sz w:val="22"/>
          <w:highlight w:val="yellow"/>
        </w:rPr>
      </w:pPr>
      <w:r w:rsidRPr="00FB3C5D">
        <w:rPr>
          <w:bCs/>
          <w:i/>
          <w:iCs/>
          <w:sz w:val="22"/>
          <w:highlight w:val="yellow"/>
        </w:rPr>
        <w:t>De</w:t>
      </w:r>
      <w:r w:rsidR="00165701" w:rsidRPr="00FB3C5D">
        <w:rPr>
          <w:bCs/>
          <w:i/>
          <w:iCs/>
          <w:sz w:val="22"/>
          <w:highlight w:val="yellow"/>
        </w:rPr>
        <w:t xml:space="preserve">lete/replace all highlighted text </w:t>
      </w:r>
      <w:r w:rsidR="00FE27EF" w:rsidRPr="00FB3C5D">
        <w:rPr>
          <w:bCs/>
          <w:i/>
          <w:iCs/>
          <w:sz w:val="22"/>
          <w:highlight w:val="yellow"/>
        </w:rPr>
        <w:t>prior to</w:t>
      </w:r>
      <w:r w:rsidR="00394FC6" w:rsidRPr="00FB3C5D">
        <w:rPr>
          <w:bCs/>
          <w:i/>
          <w:iCs/>
          <w:sz w:val="22"/>
          <w:highlight w:val="yellow"/>
        </w:rPr>
        <w:t xml:space="preserve"> finalising document. </w:t>
      </w:r>
    </w:p>
    <w:p w14:paraId="4DC01ED9" w14:textId="64BB5C97" w:rsidR="006A72A8" w:rsidRDefault="002B4966" w:rsidP="00017FEC">
      <w:pPr>
        <w:pStyle w:val="OriginalSOPBodytext"/>
        <w:spacing w:after="0"/>
        <w:rPr>
          <w:bCs/>
          <w:i/>
          <w:iCs/>
          <w:sz w:val="22"/>
        </w:rPr>
      </w:pPr>
      <w:r w:rsidRPr="00FB3C5D">
        <w:rPr>
          <w:bCs/>
          <w:i/>
          <w:iCs/>
          <w:sz w:val="22"/>
          <w:highlight w:val="yellow"/>
        </w:rPr>
        <w:t xml:space="preserve">Refer to </w:t>
      </w:r>
      <w:r w:rsidR="00032AE8" w:rsidRPr="00FB3C5D">
        <w:rPr>
          <w:bCs/>
          <w:i/>
          <w:iCs/>
          <w:sz w:val="22"/>
          <w:highlight w:val="yellow"/>
        </w:rPr>
        <w:t xml:space="preserve">STU-SOP-ADM-001 </w:t>
      </w:r>
      <w:r w:rsidR="00D73082" w:rsidRPr="00FB3C5D">
        <w:rPr>
          <w:bCs/>
          <w:i/>
          <w:iCs/>
          <w:sz w:val="22"/>
          <w:highlight w:val="yellow"/>
        </w:rPr>
        <w:t>SOP on SOPs for further guidance</w:t>
      </w:r>
      <w:r w:rsidR="00900CB8" w:rsidRPr="00FB3C5D">
        <w:rPr>
          <w:bCs/>
          <w:i/>
          <w:iCs/>
          <w:sz w:val="22"/>
          <w:highlight w:val="yellow"/>
        </w:rPr>
        <w:t xml:space="preserve"> on producing SOPs</w:t>
      </w:r>
      <w:r w:rsidR="00175D43" w:rsidRPr="00FB3C5D">
        <w:rPr>
          <w:bCs/>
          <w:i/>
          <w:iCs/>
          <w:sz w:val="22"/>
          <w:highlight w:val="yellow"/>
        </w:rPr>
        <w:t>.</w:t>
      </w:r>
    </w:p>
    <w:p w14:paraId="5EB926E5" w14:textId="77777777" w:rsidR="00017FEC" w:rsidRDefault="00017FEC" w:rsidP="00017FEC">
      <w:pPr>
        <w:pStyle w:val="OriginalSOPBodytext"/>
        <w:spacing w:after="0"/>
        <w:rPr>
          <w:bCs/>
          <w:i/>
          <w:iCs/>
          <w:sz w:val="22"/>
        </w:rPr>
      </w:pPr>
    </w:p>
    <w:p w14:paraId="1EA9A59F" w14:textId="77777777" w:rsidR="00017FEC" w:rsidRPr="00FB3C5D" w:rsidRDefault="00017FEC" w:rsidP="00017FEC">
      <w:pPr>
        <w:pStyle w:val="OriginalSOPBodytext"/>
        <w:spacing w:after="0"/>
        <w:rPr>
          <w:bCs/>
          <w:i/>
          <w:iCs/>
          <w:sz w:val="22"/>
        </w:rPr>
      </w:pPr>
    </w:p>
    <w:p w14:paraId="76E0D62D" w14:textId="4ABE2135" w:rsidR="00BF2987" w:rsidRPr="00C06F6C" w:rsidRDefault="000B4491" w:rsidP="00E73A7E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</w:rPr>
        <w:t>1.</w:t>
      </w:r>
      <w:r w:rsidR="00BF2987" w:rsidRPr="00E73A7E">
        <w:rPr>
          <w:rFonts w:ascii="Arial" w:hAnsi="Arial" w:cs="Arial"/>
          <w:b/>
          <w:sz w:val="28"/>
        </w:rPr>
        <w:tab/>
        <w:t>Purpose</w:t>
      </w:r>
      <w:r w:rsidR="001056B2">
        <w:rPr>
          <w:rFonts w:ascii="Arial" w:hAnsi="Arial" w:cs="Arial"/>
          <w:b/>
          <w:sz w:val="28"/>
        </w:rPr>
        <w:t xml:space="preserve"> </w:t>
      </w:r>
      <w:r w:rsidR="00C06F6C" w:rsidRPr="00C06F6C">
        <w:rPr>
          <w:rFonts w:ascii="Arial" w:hAnsi="Arial" w:cs="Arial"/>
          <w:b/>
          <w:i/>
          <w:iCs/>
          <w:sz w:val="28"/>
          <w:highlight w:val="yellow"/>
        </w:rPr>
        <w:t>&lt;and Definitions&gt;</w:t>
      </w:r>
      <w:r w:rsidR="00C06F6C" w:rsidRPr="00C06F6C">
        <w:rPr>
          <w:rFonts w:ascii="Arial" w:hAnsi="Arial" w:cs="Arial"/>
          <w:b/>
          <w:sz w:val="28"/>
          <w:highlight w:val="yellow"/>
        </w:rPr>
        <w:t xml:space="preserve"> </w:t>
      </w:r>
      <w:r w:rsidR="00C06F6C" w:rsidRPr="00C06F6C">
        <w:rPr>
          <w:rFonts w:ascii="Arial" w:hAnsi="Arial" w:cs="Arial"/>
          <w:bCs/>
          <w:sz w:val="22"/>
          <w:szCs w:val="22"/>
          <w:highlight w:val="yellow"/>
        </w:rPr>
        <w:t>Please remove if not required</w:t>
      </w:r>
    </w:p>
    <w:p w14:paraId="2A8560D4" w14:textId="190A2052" w:rsidR="00BF2987" w:rsidRDefault="004169C0" w:rsidP="00352676">
      <w:pPr>
        <w:jc w:val="both"/>
        <w:rPr>
          <w:rFonts w:ascii="Arial" w:hAnsi="Arial" w:cs="Arial"/>
          <w:i/>
          <w:sz w:val="22"/>
        </w:rPr>
      </w:pPr>
      <w:r w:rsidRPr="00FB3C5D">
        <w:rPr>
          <w:rFonts w:ascii="Arial" w:hAnsi="Arial" w:cs="Arial"/>
          <w:iCs/>
          <w:sz w:val="22"/>
        </w:rPr>
        <w:t xml:space="preserve">This Standard Operating Procedure (SOP) describes the </w:t>
      </w:r>
      <w:r w:rsidR="003E7044" w:rsidRPr="00FB3C5D">
        <w:rPr>
          <w:rFonts w:ascii="Arial" w:hAnsi="Arial" w:cs="Arial"/>
          <w:iCs/>
          <w:sz w:val="22"/>
        </w:rPr>
        <w:t>procedure</w:t>
      </w:r>
      <w:r w:rsidRPr="00FB3C5D">
        <w:rPr>
          <w:rFonts w:ascii="Arial" w:hAnsi="Arial" w:cs="Arial"/>
          <w:iCs/>
          <w:sz w:val="22"/>
        </w:rPr>
        <w:t xml:space="preserve"> of</w:t>
      </w:r>
      <w:r w:rsidRPr="00FB3C5D">
        <w:rPr>
          <w:rFonts w:ascii="Arial" w:hAnsi="Arial" w:cs="Arial"/>
          <w:i/>
          <w:sz w:val="22"/>
        </w:rPr>
        <w:t xml:space="preserve"> </w:t>
      </w:r>
      <w:r w:rsidR="00234AA1" w:rsidRPr="00E73A7E">
        <w:rPr>
          <w:rFonts w:ascii="Arial" w:hAnsi="Arial" w:cs="Arial"/>
          <w:i/>
          <w:sz w:val="22"/>
          <w:highlight w:val="yellow"/>
        </w:rPr>
        <w:t>&lt;</w:t>
      </w:r>
      <w:r w:rsidR="00BF2987" w:rsidRPr="00E73A7E">
        <w:rPr>
          <w:rFonts w:ascii="Arial" w:hAnsi="Arial" w:cs="Arial"/>
          <w:i/>
          <w:sz w:val="22"/>
          <w:highlight w:val="yellow"/>
        </w:rPr>
        <w:t>A</w:t>
      </w:r>
      <w:r w:rsidR="00441BC8">
        <w:rPr>
          <w:rFonts w:ascii="Arial" w:hAnsi="Arial" w:cs="Arial"/>
          <w:i/>
          <w:sz w:val="22"/>
          <w:highlight w:val="yellow"/>
        </w:rPr>
        <w:t>dd a</w:t>
      </w:r>
      <w:r w:rsidR="00BF2987" w:rsidRPr="00E73A7E">
        <w:rPr>
          <w:rFonts w:ascii="Arial" w:hAnsi="Arial" w:cs="Arial"/>
          <w:i/>
          <w:sz w:val="22"/>
          <w:highlight w:val="yellow"/>
        </w:rPr>
        <w:t xml:space="preserve"> short introduction on the aim of the document.</w:t>
      </w:r>
      <w:r w:rsidR="00234AA1" w:rsidRPr="00E73A7E">
        <w:rPr>
          <w:rFonts w:ascii="Arial" w:hAnsi="Arial" w:cs="Arial"/>
          <w:i/>
          <w:sz w:val="22"/>
          <w:highlight w:val="yellow"/>
        </w:rPr>
        <w:t>&gt;</w:t>
      </w:r>
    </w:p>
    <w:p w14:paraId="07296642" w14:textId="77777777" w:rsidR="00D75A75" w:rsidRDefault="00D75A75" w:rsidP="00352676">
      <w:pPr>
        <w:jc w:val="both"/>
        <w:rPr>
          <w:rFonts w:ascii="Arial" w:hAnsi="Arial" w:cs="Arial"/>
          <w:i/>
          <w:sz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4"/>
        <w:gridCol w:w="1701"/>
        <w:gridCol w:w="7371"/>
      </w:tblGrid>
      <w:tr w:rsidR="00077D6A" w:rsidRPr="00276B2E" w14:paraId="4222EBD9" w14:textId="77777777" w:rsidTr="00506390">
        <w:tc>
          <w:tcPr>
            <w:tcW w:w="284" w:type="dxa"/>
            <w:tcBorders>
              <w:right w:val="nil"/>
            </w:tcBorders>
            <w:shd w:val="clear" w:color="auto" w:fill="E4EBF4"/>
          </w:tcPr>
          <w:p w14:paraId="1F7E9DCC" w14:textId="555A1956" w:rsidR="00077D6A" w:rsidRPr="00627180" w:rsidRDefault="00077D6A" w:rsidP="005E69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E4EBF4"/>
          </w:tcPr>
          <w:p w14:paraId="57786E0E" w14:textId="6E15A7E8" w:rsidR="00077D6A" w:rsidRPr="00506390" w:rsidRDefault="00DC5EC6" w:rsidP="005E691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506390">
              <w:rPr>
                <w:rFonts w:ascii="Arial" w:hAnsi="Arial" w:cs="Arial"/>
                <w:b/>
                <w:bCs/>
              </w:rPr>
              <w:t>Definition</w:t>
            </w:r>
            <w:r w:rsidR="00506390" w:rsidRPr="00506390">
              <w:rPr>
                <w:rFonts w:ascii="Arial" w:hAnsi="Arial" w:cs="Arial"/>
                <w:b/>
                <w:bCs/>
              </w:rPr>
              <w:t>s</w:t>
            </w:r>
            <w:proofErr w:type="gramEnd"/>
            <w:r w:rsidR="00EC2195">
              <w:rPr>
                <w:rFonts w:ascii="Arial" w:hAnsi="Arial" w:cs="Arial"/>
                <w:b/>
                <w:bCs/>
              </w:rPr>
              <w:t xml:space="preserve"> </w:t>
            </w:r>
            <w:r w:rsidR="00EC2195" w:rsidRPr="009536F8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Please delete table if not required</w:t>
            </w:r>
          </w:p>
        </w:tc>
      </w:tr>
      <w:tr w:rsidR="00077D6A" w:rsidRPr="00276B2E" w14:paraId="7ECC2822" w14:textId="77777777" w:rsidTr="00506390">
        <w:tc>
          <w:tcPr>
            <w:tcW w:w="1985" w:type="dxa"/>
            <w:gridSpan w:val="2"/>
            <w:shd w:val="clear" w:color="auto" w:fill="E4EBF4"/>
          </w:tcPr>
          <w:p w14:paraId="4074BD5F" w14:textId="77777777" w:rsidR="00077D6A" w:rsidRDefault="00E34D46" w:rsidP="00EC2195">
            <w:pPr>
              <w:spacing w:before="40" w:after="4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34D46"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  <w:t>&lt;Term&gt;</w:t>
            </w:r>
          </w:p>
          <w:p w14:paraId="449811B3" w14:textId="77777777" w:rsidR="00E34D46" w:rsidRDefault="00E34D46" w:rsidP="00EC2195">
            <w:pPr>
              <w:spacing w:before="40" w:after="4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50BEB8BA" w14:textId="365AEB79" w:rsidR="00E34D46" w:rsidRPr="00E34D46" w:rsidRDefault="00E34D46" w:rsidP="00EC2195">
            <w:pPr>
              <w:spacing w:before="40" w:after="4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F3A54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Add addi</w:t>
            </w:r>
            <w:r w:rsidR="006A3744" w:rsidRPr="004F3A54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tional rows as required</w:t>
            </w:r>
          </w:p>
        </w:tc>
        <w:tc>
          <w:tcPr>
            <w:tcW w:w="7371" w:type="dxa"/>
          </w:tcPr>
          <w:p w14:paraId="3FC189B1" w14:textId="3BF23D0D" w:rsidR="004F3A54" w:rsidRPr="004F3A54" w:rsidRDefault="004F3A54" w:rsidP="00EC2195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3A5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&lt;Definition of term&gt;</w:t>
            </w:r>
            <w:r w:rsidR="00077D6A" w:rsidRPr="004F3A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48A1543" w14:textId="4684CD61" w:rsidR="00077D6A" w:rsidRDefault="00077D6A" w:rsidP="00352676">
      <w:pPr>
        <w:jc w:val="both"/>
        <w:rPr>
          <w:rFonts w:ascii="Arial" w:hAnsi="Arial" w:cs="Arial"/>
          <w:i/>
          <w:sz w:val="22"/>
        </w:rPr>
      </w:pPr>
    </w:p>
    <w:p w14:paraId="120844E9" w14:textId="77777777" w:rsidR="006C7E53" w:rsidRDefault="006C7E53" w:rsidP="00BF2987">
      <w:pPr>
        <w:rPr>
          <w:rFonts w:ascii="Arial" w:hAnsi="Arial" w:cs="Arial"/>
        </w:rPr>
      </w:pPr>
    </w:p>
    <w:p w14:paraId="62485138" w14:textId="4BFC278C" w:rsidR="00BF2987" w:rsidRPr="00E73A7E" w:rsidRDefault="000B4491" w:rsidP="00E73A7E">
      <w:pPr>
        <w:spacing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</w:t>
      </w:r>
      <w:r w:rsidR="00BF2987" w:rsidRPr="00E73A7E">
        <w:rPr>
          <w:rFonts w:ascii="Arial" w:hAnsi="Arial" w:cs="Arial"/>
          <w:b/>
          <w:sz w:val="28"/>
        </w:rPr>
        <w:tab/>
        <w:t>Background</w:t>
      </w:r>
    </w:p>
    <w:p w14:paraId="0B60C27D" w14:textId="68D44EFF" w:rsidR="005C3813" w:rsidRPr="00E73A7E" w:rsidRDefault="00D223AF" w:rsidP="00E73A7E">
      <w:pPr>
        <w:jc w:val="both"/>
        <w:rPr>
          <w:rFonts w:ascii="Arial" w:hAnsi="Arial" w:cs="Arial"/>
          <w:i/>
          <w:sz w:val="22"/>
          <w:highlight w:val="yellow"/>
        </w:rPr>
      </w:pPr>
      <w:r w:rsidRPr="00E73A7E">
        <w:rPr>
          <w:rFonts w:ascii="Arial" w:hAnsi="Arial" w:cs="Arial"/>
          <w:i/>
          <w:sz w:val="22"/>
          <w:highlight w:val="yellow"/>
        </w:rPr>
        <w:t>&lt;</w:t>
      </w:r>
      <w:r w:rsidR="00AE726D">
        <w:rPr>
          <w:rFonts w:ascii="Arial" w:hAnsi="Arial" w:cs="Arial"/>
          <w:i/>
          <w:sz w:val="22"/>
          <w:highlight w:val="yellow"/>
        </w:rPr>
        <w:t>Provide</w:t>
      </w:r>
      <w:r w:rsidR="00BF2987" w:rsidRPr="00E73A7E">
        <w:rPr>
          <w:rFonts w:ascii="Arial" w:hAnsi="Arial" w:cs="Arial"/>
          <w:i/>
          <w:sz w:val="22"/>
          <w:highlight w:val="yellow"/>
        </w:rPr>
        <w:t xml:space="preserve"> background information that may be related to the SOP, </w:t>
      </w:r>
      <w:r w:rsidR="008731BB">
        <w:rPr>
          <w:rFonts w:ascii="Arial" w:hAnsi="Arial" w:cs="Arial"/>
          <w:i/>
          <w:sz w:val="22"/>
          <w:highlight w:val="yellow"/>
        </w:rPr>
        <w:t>referencing applicable</w:t>
      </w:r>
      <w:r w:rsidR="008731BB" w:rsidRPr="00E73A7E">
        <w:rPr>
          <w:rFonts w:ascii="Arial" w:hAnsi="Arial" w:cs="Arial"/>
          <w:i/>
          <w:sz w:val="22"/>
          <w:highlight w:val="yellow"/>
        </w:rPr>
        <w:t xml:space="preserve"> </w:t>
      </w:r>
      <w:r w:rsidR="00BF2987" w:rsidRPr="00E73A7E">
        <w:rPr>
          <w:rFonts w:ascii="Arial" w:hAnsi="Arial" w:cs="Arial"/>
          <w:i/>
          <w:sz w:val="22"/>
          <w:highlight w:val="yellow"/>
        </w:rPr>
        <w:t>legal or regulatory requirements.</w:t>
      </w:r>
      <w:r w:rsidRPr="00E73A7E">
        <w:rPr>
          <w:rFonts w:ascii="Arial" w:hAnsi="Arial" w:cs="Arial"/>
          <w:i/>
          <w:sz w:val="22"/>
          <w:highlight w:val="yellow"/>
        </w:rPr>
        <w:t>&gt;</w:t>
      </w:r>
    </w:p>
    <w:p w14:paraId="2615FED8" w14:textId="77777777" w:rsidR="006C7E53" w:rsidRPr="00E73A7E" w:rsidRDefault="006C7E53" w:rsidP="00BF2987">
      <w:pPr>
        <w:jc w:val="both"/>
        <w:rPr>
          <w:rFonts w:ascii="Arial" w:hAnsi="Arial" w:cs="Arial"/>
          <w:b/>
          <w:sz w:val="28"/>
        </w:rPr>
      </w:pPr>
    </w:p>
    <w:p w14:paraId="34DE5B78" w14:textId="77777777" w:rsidR="006C7E53" w:rsidRPr="00E73A7E" w:rsidRDefault="006C7E53" w:rsidP="00BF2987">
      <w:pPr>
        <w:jc w:val="both"/>
        <w:rPr>
          <w:rFonts w:ascii="Arial" w:hAnsi="Arial" w:cs="Arial"/>
          <w:b/>
        </w:rPr>
      </w:pPr>
    </w:p>
    <w:p w14:paraId="5167CA82" w14:textId="33E77889" w:rsidR="00BF2987" w:rsidRPr="00E73A7E" w:rsidRDefault="00786EE4" w:rsidP="00E73A7E">
      <w:pPr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</w:t>
      </w:r>
      <w:r w:rsidR="00BF2987" w:rsidRPr="00E73A7E">
        <w:rPr>
          <w:rFonts w:ascii="Arial" w:hAnsi="Arial" w:cs="Arial"/>
          <w:b/>
          <w:sz w:val="28"/>
        </w:rPr>
        <w:tab/>
        <w:t xml:space="preserve">Roles and Responsibilities </w:t>
      </w:r>
    </w:p>
    <w:p w14:paraId="15D0B4BF" w14:textId="5207E8D3" w:rsidR="00BF2987" w:rsidRDefault="00BB2D4B" w:rsidP="00352676">
      <w:pPr>
        <w:jc w:val="both"/>
        <w:rPr>
          <w:rFonts w:ascii="Arial" w:hAnsi="Arial" w:cs="Arial"/>
          <w:i/>
          <w:sz w:val="22"/>
        </w:rPr>
      </w:pPr>
      <w:r w:rsidRPr="00E73A7E">
        <w:rPr>
          <w:rFonts w:ascii="Arial" w:hAnsi="Arial" w:cs="Arial"/>
          <w:i/>
          <w:sz w:val="28"/>
          <w:highlight w:val="yellow"/>
        </w:rPr>
        <w:t>&lt;</w:t>
      </w:r>
      <w:r w:rsidR="00AF167E">
        <w:rPr>
          <w:rFonts w:ascii="Arial" w:hAnsi="Arial" w:cs="Arial"/>
          <w:i/>
          <w:sz w:val="22"/>
          <w:highlight w:val="yellow"/>
        </w:rPr>
        <w:t xml:space="preserve">Outline responsibilities of all positions involved in this </w:t>
      </w:r>
      <w:r w:rsidR="009C0859">
        <w:rPr>
          <w:rFonts w:ascii="Arial" w:hAnsi="Arial" w:cs="Arial"/>
          <w:i/>
          <w:sz w:val="22"/>
          <w:highlight w:val="yellow"/>
        </w:rPr>
        <w:t>procedure.</w:t>
      </w:r>
      <w:r w:rsidRPr="00E73A7E">
        <w:rPr>
          <w:rFonts w:ascii="Arial" w:hAnsi="Arial" w:cs="Arial"/>
          <w:i/>
          <w:sz w:val="22"/>
          <w:highlight w:val="yellow"/>
        </w:rPr>
        <w:t>&gt;</w:t>
      </w:r>
    </w:p>
    <w:p w14:paraId="5407C899" w14:textId="77777777" w:rsidR="002454F1" w:rsidRDefault="002454F1" w:rsidP="00352676">
      <w:pPr>
        <w:jc w:val="both"/>
        <w:rPr>
          <w:rFonts w:ascii="Arial" w:hAnsi="Arial" w:cs="Arial"/>
          <w:i/>
          <w:sz w:val="22"/>
        </w:rPr>
      </w:pPr>
    </w:p>
    <w:p w14:paraId="25E4FA66" w14:textId="2F93B471" w:rsidR="002454F1" w:rsidRPr="00017FEC" w:rsidRDefault="002454F1" w:rsidP="00352676">
      <w:pPr>
        <w:jc w:val="both"/>
        <w:rPr>
          <w:rFonts w:ascii="Arial" w:hAnsi="Arial" w:cs="Arial"/>
          <w:iCs/>
          <w:sz w:val="22"/>
        </w:rPr>
      </w:pPr>
      <w:r w:rsidRPr="00FB3C5D">
        <w:rPr>
          <w:rFonts w:ascii="Arial" w:hAnsi="Arial" w:cs="Arial"/>
          <w:iCs/>
          <w:sz w:val="22"/>
        </w:rPr>
        <w:t>External use</w:t>
      </w:r>
      <w:r w:rsidR="006C4931">
        <w:rPr>
          <w:rFonts w:ascii="Arial" w:hAnsi="Arial" w:cs="Arial"/>
          <w:iCs/>
          <w:sz w:val="22"/>
        </w:rPr>
        <w:t xml:space="preserve"> of SOP</w:t>
      </w:r>
      <w:r w:rsidRPr="00FB3C5D">
        <w:rPr>
          <w:rFonts w:ascii="Arial" w:hAnsi="Arial" w:cs="Arial"/>
          <w:iCs/>
          <w:sz w:val="22"/>
        </w:rPr>
        <w:t>: this SOP and Associated Documents (AD) may be used for research projects not adopted by STU where Swansea University (S</w:t>
      </w:r>
      <w:r w:rsidR="00E85D9D">
        <w:rPr>
          <w:rFonts w:ascii="Arial" w:hAnsi="Arial" w:cs="Arial"/>
          <w:iCs/>
          <w:sz w:val="22"/>
        </w:rPr>
        <w:t>U</w:t>
      </w:r>
      <w:r w:rsidRPr="00FB3C5D">
        <w:rPr>
          <w:rFonts w:ascii="Arial" w:hAnsi="Arial" w:cs="Arial"/>
          <w:iCs/>
          <w:sz w:val="22"/>
        </w:rPr>
        <w:t xml:space="preserve">) staff </w:t>
      </w:r>
      <w:r w:rsidR="00CF0EB0">
        <w:rPr>
          <w:rFonts w:ascii="Arial" w:hAnsi="Arial" w:cs="Arial"/>
          <w:iCs/>
          <w:sz w:val="22"/>
        </w:rPr>
        <w:t>and assoc</w:t>
      </w:r>
      <w:r w:rsidR="009C40CC">
        <w:rPr>
          <w:rFonts w:ascii="Arial" w:hAnsi="Arial" w:cs="Arial"/>
          <w:iCs/>
          <w:sz w:val="22"/>
        </w:rPr>
        <w:t>iated</w:t>
      </w:r>
      <w:r w:rsidRPr="00FB3C5D">
        <w:rPr>
          <w:rFonts w:ascii="Arial" w:hAnsi="Arial" w:cs="Arial"/>
          <w:iCs/>
          <w:sz w:val="22"/>
        </w:rPr>
        <w:t xml:space="preserve"> NHS organisations require guidance. In such instances, oversight responsibility </w:t>
      </w:r>
      <w:r w:rsidR="00A359B9">
        <w:rPr>
          <w:rFonts w:ascii="Arial" w:hAnsi="Arial" w:cs="Arial"/>
          <w:iCs/>
          <w:sz w:val="22"/>
        </w:rPr>
        <w:t xml:space="preserve">for any associated tasks </w:t>
      </w:r>
      <w:r w:rsidRPr="00FB3C5D">
        <w:rPr>
          <w:rFonts w:ascii="Arial" w:hAnsi="Arial" w:cs="Arial"/>
          <w:iCs/>
          <w:sz w:val="22"/>
        </w:rPr>
        <w:t>will not</w:t>
      </w:r>
      <w:r w:rsidR="00C81000">
        <w:rPr>
          <w:rFonts w:ascii="Arial" w:hAnsi="Arial" w:cs="Arial"/>
          <w:iCs/>
          <w:sz w:val="22"/>
        </w:rPr>
        <w:t xml:space="preserve"> be the responsibility of</w:t>
      </w:r>
      <w:r w:rsidRPr="00FB3C5D">
        <w:rPr>
          <w:rFonts w:ascii="Arial" w:hAnsi="Arial" w:cs="Arial"/>
          <w:iCs/>
          <w:sz w:val="22"/>
        </w:rPr>
        <w:t xml:space="preserve"> STU.</w:t>
      </w:r>
    </w:p>
    <w:p w14:paraId="02B2BCDC" w14:textId="77777777" w:rsidR="00BF2987" w:rsidRPr="00E73A7E" w:rsidRDefault="00BF2987" w:rsidP="00BF2987">
      <w:pPr>
        <w:jc w:val="both"/>
        <w:rPr>
          <w:rFonts w:ascii="Arial" w:hAnsi="Arial" w:cs="Arial"/>
          <w:sz w:val="22"/>
        </w:rPr>
      </w:pPr>
    </w:p>
    <w:p w14:paraId="1E04039D" w14:textId="77777777" w:rsidR="006C7E53" w:rsidRPr="00E73A7E" w:rsidRDefault="006C7E53" w:rsidP="00BF2987">
      <w:pPr>
        <w:jc w:val="both"/>
        <w:rPr>
          <w:rFonts w:ascii="Arial" w:hAnsi="Arial" w:cs="Arial"/>
          <w:sz w:val="22"/>
        </w:rPr>
      </w:pPr>
    </w:p>
    <w:p w14:paraId="1B0B60A7" w14:textId="27408FEB" w:rsidR="00BF2987" w:rsidRPr="00E73A7E" w:rsidRDefault="00786EE4" w:rsidP="00E73A7E">
      <w:pPr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4.</w:t>
      </w:r>
      <w:r w:rsidR="00BF2987" w:rsidRPr="00E73A7E">
        <w:rPr>
          <w:rFonts w:ascii="Arial" w:hAnsi="Arial" w:cs="Arial"/>
          <w:b/>
          <w:sz w:val="28"/>
        </w:rPr>
        <w:tab/>
        <w:t>Procedure</w:t>
      </w:r>
    </w:p>
    <w:p w14:paraId="1E879D25" w14:textId="4C28FD82" w:rsidR="00BF2987" w:rsidRPr="00E73A7E" w:rsidRDefault="00BB2D4B" w:rsidP="00352676">
      <w:pPr>
        <w:jc w:val="both"/>
        <w:rPr>
          <w:rFonts w:ascii="Arial" w:hAnsi="Arial" w:cs="Arial"/>
          <w:i/>
          <w:sz w:val="22"/>
        </w:rPr>
      </w:pPr>
      <w:r w:rsidRPr="00E73A7E">
        <w:rPr>
          <w:rFonts w:ascii="Arial" w:hAnsi="Arial" w:cs="Arial"/>
          <w:i/>
          <w:sz w:val="28"/>
          <w:highlight w:val="yellow"/>
        </w:rPr>
        <w:t>&lt;</w:t>
      </w:r>
      <w:r w:rsidR="00BF2987" w:rsidRPr="00E73A7E">
        <w:rPr>
          <w:rFonts w:ascii="Arial" w:hAnsi="Arial" w:cs="Arial"/>
          <w:i/>
          <w:sz w:val="22"/>
          <w:highlight w:val="yellow"/>
        </w:rPr>
        <w:t xml:space="preserve">Describe the </w:t>
      </w:r>
      <w:r w:rsidR="005F5808" w:rsidRPr="00E73A7E">
        <w:rPr>
          <w:rFonts w:ascii="Arial" w:hAnsi="Arial" w:cs="Arial"/>
          <w:i/>
          <w:sz w:val="22"/>
          <w:highlight w:val="yellow"/>
        </w:rPr>
        <w:t xml:space="preserve">steps required </w:t>
      </w:r>
      <w:r w:rsidR="00BF2987" w:rsidRPr="00E73A7E">
        <w:rPr>
          <w:rFonts w:ascii="Arial" w:hAnsi="Arial" w:cs="Arial"/>
          <w:i/>
          <w:sz w:val="22"/>
          <w:highlight w:val="yellow"/>
        </w:rPr>
        <w:t>in plain English</w:t>
      </w:r>
      <w:r w:rsidR="002F7C87">
        <w:rPr>
          <w:rFonts w:ascii="Arial" w:hAnsi="Arial" w:cs="Arial"/>
          <w:i/>
          <w:sz w:val="22"/>
          <w:highlight w:val="yellow"/>
        </w:rPr>
        <w:t xml:space="preserve"> </w:t>
      </w:r>
      <w:r w:rsidR="00521C85">
        <w:rPr>
          <w:rFonts w:ascii="Arial" w:hAnsi="Arial" w:cs="Arial"/>
          <w:i/>
          <w:sz w:val="22"/>
          <w:highlight w:val="yellow"/>
        </w:rPr>
        <w:t>categorising</w:t>
      </w:r>
      <w:r w:rsidR="00455A49">
        <w:rPr>
          <w:rFonts w:ascii="Arial" w:hAnsi="Arial" w:cs="Arial"/>
          <w:i/>
          <w:sz w:val="22"/>
          <w:highlight w:val="yellow"/>
        </w:rPr>
        <w:t xml:space="preserve"> steps with sequential numbering</w:t>
      </w:r>
      <w:r w:rsidR="00BF2987" w:rsidRPr="00E73A7E">
        <w:rPr>
          <w:rFonts w:ascii="Arial" w:hAnsi="Arial" w:cs="Arial"/>
          <w:i/>
          <w:sz w:val="22"/>
          <w:highlight w:val="yellow"/>
        </w:rPr>
        <w:t>.</w:t>
      </w:r>
      <w:r w:rsidRPr="00E73A7E">
        <w:rPr>
          <w:rFonts w:ascii="Arial" w:hAnsi="Arial" w:cs="Arial"/>
          <w:i/>
          <w:sz w:val="22"/>
          <w:highlight w:val="yellow"/>
        </w:rPr>
        <w:t>&gt;</w:t>
      </w:r>
    </w:p>
    <w:p w14:paraId="53A449F0" w14:textId="77777777" w:rsidR="00BF2987" w:rsidRPr="00E73A7E" w:rsidRDefault="00BF2987" w:rsidP="00BF2987">
      <w:pPr>
        <w:jc w:val="both"/>
        <w:rPr>
          <w:rFonts w:ascii="Arial" w:hAnsi="Arial" w:cs="Arial"/>
          <w:sz w:val="22"/>
        </w:rPr>
      </w:pPr>
    </w:p>
    <w:p w14:paraId="60B5708D" w14:textId="77777777" w:rsidR="006C7E53" w:rsidRPr="00E73A7E" w:rsidRDefault="006C7E53" w:rsidP="00BF2987">
      <w:pPr>
        <w:jc w:val="both"/>
        <w:rPr>
          <w:rFonts w:ascii="Arial" w:hAnsi="Arial" w:cs="Arial"/>
          <w:sz w:val="22"/>
        </w:rPr>
      </w:pPr>
    </w:p>
    <w:p w14:paraId="6D9A021B" w14:textId="7E5EDDFC" w:rsidR="00BF2987" w:rsidRPr="00E73A7E" w:rsidRDefault="00786EE4" w:rsidP="00E73A7E">
      <w:pPr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5.</w:t>
      </w:r>
      <w:r w:rsidR="00BF2987" w:rsidRPr="00E73A7E">
        <w:rPr>
          <w:rFonts w:ascii="Arial" w:hAnsi="Arial" w:cs="Arial"/>
          <w:b/>
          <w:sz w:val="28"/>
        </w:rPr>
        <w:tab/>
        <w:t>References</w:t>
      </w:r>
    </w:p>
    <w:p w14:paraId="484FA963" w14:textId="27681392" w:rsidR="00BF2987" w:rsidRPr="00E73A7E" w:rsidRDefault="00BF2987" w:rsidP="00352676">
      <w:pPr>
        <w:jc w:val="both"/>
        <w:rPr>
          <w:rFonts w:ascii="Arial" w:hAnsi="Arial" w:cs="Arial"/>
          <w:i/>
          <w:sz w:val="22"/>
        </w:rPr>
      </w:pPr>
      <w:r w:rsidRPr="00E73A7E">
        <w:rPr>
          <w:rFonts w:ascii="Arial" w:hAnsi="Arial" w:cs="Arial"/>
          <w:i/>
          <w:sz w:val="22"/>
          <w:highlight w:val="yellow"/>
        </w:rPr>
        <w:t>Include all key references.</w:t>
      </w:r>
    </w:p>
    <w:p w14:paraId="3322243D" w14:textId="77777777" w:rsidR="005C3813" w:rsidRPr="00E73A7E" w:rsidRDefault="005C3813" w:rsidP="00E73A7E">
      <w:pPr>
        <w:pStyle w:val="SOPBodyText"/>
        <w:numPr>
          <w:ilvl w:val="0"/>
          <w:numId w:val="1"/>
        </w:numPr>
        <w:spacing w:after="120"/>
        <w:ind w:left="426" w:hanging="426"/>
        <w:jc w:val="left"/>
        <w:rPr>
          <w:sz w:val="22"/>
        </w:rPr>
      </w:pPr>
      <w:r w:rsidRPr="00E73A7E">
        <w:rPr>
          <w:sz w:val="22"/>
        </w:rPr>
        <w:t xml:space="preserve">Health Research Authority website (HRA) - </w:t>
      </w:r>
      <w:hyperlink r:id="rId11" w:history="1">
        <w:r w:rsidRPr="00E73A7E">
          <w:rPr>
            <w:rStyle w:val="Hyperlink"/>
            <w:rFonts w:cs="Arial"/>
            <w:sz w:val="22"/>
          </w:rPr>
          <w:t>http://www.hra.nhs.uk/</w:t>
        </w:r>
      </w:hyperlink>
      <w:r w:rsidRPr="00E73A7E">
        <w:rPr>
          <w:sz w:val="22"/>
        </w:rPr>
        <w:t xml:space="preserve"> </w:t>
      </w:r>
    </w:p>
    <w:p w14:paraId="3FD519DE" w14:textId="421A6A60" w:rsidR="005C3813" w:rsidRPr="00E73A7E" w:rsidRDefault="005C3813" w:rsidP="00AC08F4">
      <w:pPr>
        <w:pStyle w:val="SOPBodyText"/>
        <w:numPr>
          <w:ilvl w:val="0"/>
          <w:numId w:val="1"/>
        </w:numPr>
        <w:spacing w:after="120"/>
        <w:ind w:left="426" w:hanging="426"/>
        <w:jc w:val="left"/>
        <w:rPr>
          <w:sz w:val="22"/>
        </w:rPr>
      </w:pPr>
      <w:r w:rsidRPr="00E73A7E">
        <w:rPr>
          <w:sz w:val="22"/>
        </w:rPr>
        <w:t xml:space="preserve">Medicine and Healthcare products Regulatory Agency website (MHRA) - </w:t>
      </w:r>
      <w:hyperlink r:id="rId12" w:history="1">
        <w:r w:rsidR="00AC08F4" w:rsidRPr="00AC08F4">
          <w:rPr>
            <w:rStyle w:val="Hyperlink"/>
            <w:sz w:val="22"/>
            <w:szCs w:val="20"/>
          </w:rPr>
          <w:t>https://www.gov.uk/government/organisations/medicines-and-healthcare-products-regulatory-agency/services-information</w:t>
        </w:r>
      </w:hyperlink>
    </w:p>
    <w:p w14:paraId="12ABC069" w14:textId="60DB3113" w:rsidR="00E73A7E" w:rsidRPr="00E73A7E" w:rsidRDefault="00D4731F" w:rsidP="00886D97">
      <w:pPr>
        <w:pStyle w:val="SOPBodyText"/>
        <w:numPr>
          <w:ilvl w:val="0"/>
          <w:numId w:val="1"/>
        </w:numPr>
        <w:spacing w:after="120"/>
        <w:ind w:left="426" w:hanging="426"/>
        <w:jc w:val="left"/>
        <w:rPr>
          <w:sz w:val="22"/>
        </w:rPr>
      </w:pPr>
      <w:r w:rsidRPr="00E73A7E">
        <w:rPr>
          <w:sz w:val="22"/>
        </w:rPr>
        <w:t xml:space="preserve">UK policy framework for health and social care research (2017)  - </w:t>
      </w:r>
      <w:hyperlink w:history="1"/>
      <w:hyperlink r:id="rId13" w:history="1">
        <w:r w:rsidR="00E73A7E" w:rsidRPr="00E73A7E">
          <w:rPr>
            <w:rStyle w:val="Hyperlink"/>
            <w:rFonts w:cs="Arial"/>
            <w:sz w:val="22"/>
          </w:rPr>
          <w:t>https://www.hra.nhs.uk/planning-and-improving-research/policies-standards-legislation/uk-policy-framework-health-social-care-research/</w:t>
        </w:r>
      </w:hyperlink>
    </w:p>
    <w:p w14:paraId="6B4B1D64" w14:textId="37F827B3" w:rsidR="005F5808" w:rsidRPr="00E73A7E" w:rsidRDefault="005F5808" w:rsidP="00E73A7E">
      <w:pPr>
        <w:pStyle w:val="SOPBodyText"/>
        <w:numPr>
          <w:ilvl w:val="0"/>
          <w:numId w:val="1"/>
        </w:numPr>
        <w:spacing w:after="120"/>
        <w:ind w:left="426" w:hanging="426"/>
        <w:jc w:val="left"/>
        <w:rPr>
          <w:sz w:val="22"/>
        </w:rPr>
      </w:pPr>
      <w:r w:rsidRPr="00E73A7E">
        <w:rPr>
          <w:sz w:val="22"/>
        </w:rPr>
        <w:lastRenderedPageBreak/>
        <w:t xml:space="preserve">UK Medicine for Human Use (Clinical Trials) Regulations 2004 - </w:t>
      </w:r>
      <w:hyperlink r:id="rId14" w:history="1">
        <w:r w:rsidRPr="00E73A7E">
          <w:rPr>
            <w:rStyle w:val="Hyperlink"/>
            <w:sz w:val="22"/>
          </w:rPr>
          <w:t>http://www.legislation.gov.uk/uksi/2004/1031/contents/made</w:t>
        </w:r>
      </w:hyperlink>
      <w:r w:rsidRPr="00E73A7E">
        <w:rPr>
          <w:sz w:val="22"/>
        </w:rPr>
        <w:t xml:space="preserve"> </w:t>
      </w:r>
    </w:p>
    <w:p w14:paraId="3BB37B0B" w14:textId="77777777" w:rsidR="005C3813" w:rsidRPr="00E73A7E" w:rsidRDefault="005F5808" w:rsidP="00017FEC">
      <w:pPr>
        <w:pStyle w:val="SOPBodyText"/>
        <w:spacing w:after="0"/>
        <w:ind w:left="0" w:right="-2"/>
        <w:rPr>
          <w:sz w:val="22"/>
        </w:rPr>
      </w:pPr>
      <w:r w:rsidRPr="00E73A7E">
        <w:rPr>
          <w:sz w:val="22"/>
        </w:rPr>
        <w:t xml:space="preserve">It is assumed that by referencing the principal regulations that all subsequent amendments are included in this citation. </w:t>
      </w:r>
    </w:p>
    <w:p w14:paraId="6F841642" w14:textId="77777777" w:rsidR="005C3813" w:rsidRPr="00E73A7E" w:rsidRDefault="005C3813" w:rsidP="00E73A7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956C3D5" w14:textId="67BA25A9" w:rsidR="006C7E53" w:rsidRPr="00E73A7E" w:rsidRDefault="006C7E53" w:rsidP="00E73A7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0A3A4E9" w14:textId="5EC39A9C" w:rsidR="00BF2987" w:rsidRPr="00E73A7E" w:rsidRDefault="00786EE4" w:rsidP="00E73A7E">
      <w:pPr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6.</w:t>
      </w:r>
      <w:r w:rsidR="00BF2987" w:rsidRPr="00E73A7E">
        <w:rPr>
          <w:rFonts w:ascii="Arial" w:hAnsi="Arial" w:cs="Arial"/>
          <w:b/>
          <w:sz w:val="28"/>
        </w:rPr>
        <w:tab/>
        <w:t>Associated Documents</w:t>
      </w:r>
    </w:p>
    <w:p w14:paraId="0E4F882A" w14:textId="0F22A425" w:rsidR="00BF2987" w:rsidRPr="00E73A7E" w:rsidRDefault="00BF2987" w:rsidP="00E73A7E">
      <w:pPr>
        <w:jc w:val="both"/>
        <w:rPr>
          <w:rFonts w:ascii="Arial" w:hAnsi="Arial" w:cs="Arial"/>
          <w:i/>
          <w:sz w:val="22"/>
        </w:rPr>
      </w:pPr>
      <w:r w:rsidRPr="00E73A7E">
        <w:rPr>
          <w:rFonts w:ascii="Arial" w:hAnsi="Arial" w:cs="Arial"/>
          <w:i/>
          <w:sz w:val="22"/>
          <w:highlight w:val="yellow"/>
        </w:rPr>
        <w:t>Include any documents that might be relevant to the SOP and where these documents can be found.</w:t>
      </w:r>
    </w:p>
    <w:p w14:paraId="1C276038" w14:textId="77777777" w:rsidR="00BF2987" w:rsidRPr="00E73A7E" w:rsidRDefault="00BF2987" w:rsidP="00BF2987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581"/>
        <w:gridCol w:w="4240"/>
        <w:gridCol w:w="2535"/>
      </w:tblGrid>
      <w:tr w:rsidR="0072727A" w:rsidRPr="00276B2E" w14:paraId="0BABA115" w14:textId="77777777" w:rsidTr="00077D6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  <w:hideMark/>
          </w:tcPr>
          <w:p w14:paraId="2DA2F739" w14:textId="77777777" w:rsidR="0072727A" w:rsidRPr="00E73A7E" w:rsidRDefault="0072727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73A7E">
              <w:rPr>
                <w:rFonts w:ascii="Arial" w:hAnsi="Arial" w:cs="Arial"/>
                <w:b/>
                <w:sz w:val="22"/>
              </w:rPr>
              <w:t>Number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  <w:hideMark/>
          </w:tcPr>
          <w:p w14:paraId="5FF305FE" w14:textId="77777777" w:rsidR="0072727A" w:rsidRPr="00E73A7E" w:rsidRDefault="0072727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73A7E">
              <w:rPr>
                <w:rFonts w:ascii="Arial" w:hAnsi="Arial" w:cs="Arial"/>
                <w:b/>
                <w:sz w:val="22"/>
              </w:rPr>
              <w:t>Title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  <w:hideMark/>
          </w:tcPr>
          <w:p w14:paraId="0939DBA3" w14:textId="77777777" w:rsidR="0072727A" w:rsidRPr="00E73A7E" w:rsidRDefault="0072727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73A7E">
              <w:rPr>
                <w:rFonts w:ascii="Arial" w:hAnsi="Arial" w:cs="Arial"/>
                <w:b/>
                <w:sz w:val="22"/>
              </w:rPr>
              <w:t>Location</w:t>
            </w:r>
          </w:p>
        </w:tc>
      </w:tr>
      <w:tr w:rsidR="0072727A" w:rsidRPr="00276B2E" w14:paraId="154AE840" w14:textId="77777777" w:rsidTr="00077D6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431" w14:textId="3EFFC954" w:rsidR="0072727A" w:rsidRPr="00E73A7E" w:rsidRDefault="006C7E53">
            <w:pPr>
              <w:jc w:val="both"/>
              <w:rPr>
                <w:rFonts w:ascii="Arial" w:hAnsi="Arial" w:cs="Arial"/>
                <w:sz w:val="22"/>
              </w:rPr>
            </w:pPr>
            <w:r w:rsidRPr="00E73A7E">
              <w:rPr>
                <w:rFonts w:ascii="Arial" w:hAnsi="Arial" w:cs="Arial"/>
                <w:sz w:val="22"/>
              </w:rPr>
              <w:t>STU-</w:t>
            </w:r>
            <w:r w:rsidR="00793E82" w:rsidRPr="00E73A7E">
              <w:rPr>
                <w:rFonts w:ascii="Arial" w:hAnsi="Arial" w:cs="Arial"/>
                <w:sz w:val="22"/>
              </w:rPr>
              <w:t>AD-</w:t>
            </w:r>
            <w:r w:rsidR="00940CCB">
              <w:rPr>
                <w:rFonts w:ascii="Arial" w:hAnsi="Arial" w:cs="Arial"/>
                <w:sz w:val="22"/>
              </w:rPr>
              <w:t>XXX</w:t>
            </w:r>
            <w:r w:rsidR="00793E82" w:rsidRPr="00E73A7E">
              <w:rPr>
                <w:rFonts w:ascii="Arial" w:hAnsi="Arial" w:cs="Arial"/>
                <w:sz w:val="22"/>
              </w:rPr>
              <w:t>-###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32B" w14:textId="77777777" w:rsidR="0072727A" w:rsidRPr="00E73A7E" w:rsidRDefault="007272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A84" w14:textId="77777777" w:rsidR="0072727A" w:rsidRPr="00E73A7E" w:rsidRDefault="007272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5A76CB1" w14:textId="77777777" w:rsidR="009E1807" w:rsidRDefault="009E1807" w:rsidP="009E1807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18B6F50A" w14:textId="77777777" w:rsidR="009E1807" w:rsidRDefault="009E1807" w:rsidP="009E1807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78B669C8" w14:textId="139B10AC" w:rsidR="009E1807" w:rsidRPr="00E73A7E" w:rsidRDefault="009E1807" w:rsidP="009E1807">
      <w:pPr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</w:t>
      </w:r>
      <w:r w:rsidRPr="00E73A7E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Abbreviations</w:t>
      </w:r>
    </w:p>
    <w:p w14:paraId="0E3D383C" w14:textId="3E676B96" w:rsidR="009E1807" w:rsidRPr="00E73A7E" w:rsidRDefault="009E1807" w:rsidP="009E1807">
      <w:pPr>
        <w:rPr>
          <w:rFonts w:ascii="Arial" w:hAnsi="Arial" w:cs="Arial"/>
          <w:i/>
          <w:sz w:val="22"/>
          <w:szCs w:val="22"/>
        </w:rPr>
      </w:pPr>
      <w:r w:rsidRPr="00E73A7E">
        <w:rPr>
          <w:rFonts w:ascii="Arial" w:hAnsi="Arial" w:cs="Arial"/>
          <w:i/>
          <w:sz w:val="22"/>
          <w:szCs w:val="22"/>
          <w:highlight w:val="yellow"/>
        </w:rPr>
        <w:t xml:space="preserve">Add or </w:t>
      </w:r>
      <w:proofErr w:type="gramStart"/>
      <w:r w:rsidRPr="00E73A7E">
        <w:rPr>
          <w:rFonts w:ascii="Arial" w:hAnsi="Arial" w:cs="Arial"/>
          <w:i/>
          <w:sz w:val="22"/>
          <w:szCs w:val="22"/>
          <w:highlight w:val="yellow"/>
        </w:rPr>
        <w:t>Remove</w:t>
      </w:r>
      <w:proofErr w:type="gramEnd"/>
      <w:r w:rsidRPr="00E73A7E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individual points </w:t>
      </w:r>
      <w:r w:rsidRPr="00E73A7E">
        <w:rPr>
          <w:rFonts w:ascii="Arial" w:hAnsi="Arial" w:cs="Arial"/>
          <w:i/>
          <w:sz w:val="22"/>
          <w:szCs w:val="22"/>
          <w:highlight w:val="yellow"/>
        </w:rPr>
        <w:t>as appropriate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4"/>
        <w:gridCol w:w="1134"/>
        <w:gridCol w:w="7938"/>
      </w:tblGrid>
      <w:tr w:rsidR="009E1807" w:rsidRPr="00276B2E" w14:paraId="6E4908A9" w14:textId="77777777" w:rsidTr="00077D6A">
        <w:tc>
          <w:tcPr>
            <w:tcW w:w="284" w:type="dxa"/>
            <w:tcBorders>
              <w:right w:val="nil"/>
            </w:tcBorders>
            <w:shd w:val="clear" w:color="auto" w:fill="E4EBF4"/>
          </w:tcPr>
          <w:p w14:paraId="5DA306A6" w14:textId="77777777" w:rsidR="009E1807" w:rsidRPr="00E73A7E" w:rsidRDefault="009E1807" w:rsidP="00EF71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E4EBF4"/>
          </w:tcPr>
          <w:p w14:paraId="5242F8A1" w14:textId="77777777" w:rsidR="009E1807" w:rsidRPr="00EF71D6" w:rsidRDefault="009E1807" w:rsidP="00C37C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List of </w:t>
            </w:r>
            <w:r w:rsidRPr="00EF71D6">
              <w:rPr>
                <w:rFonts w:ascii="Arial" w:hAnsi="Arial" w:cs="Arial"/>
                <w:b/>
                <w:bCs/>
              </w:rPr>
              <w:t>Abbreviations</w:t>
            </w:r>
          </w:p>
        </w:tc>
      </w:tr>
      <w:tr w:rsidR="007F4BED" w:rsidRPr="00276B2E" w14:paraId="3A9462B8" w14:textId="77777777" w:rsidTr="00077D6A">
        <w:tc>
          <w:tcPr>
            <w:tcW w:w="1418" w:type="dxa"/>
            <w:gridSpan w:val="2"/>
            <w:shd w:val="clear" w:color="auto" w:fill="E4EBF4"/>
          </w:tcPr>
          <w:p w14:paraId="38303DA3" w14:textId="77777777" w:rsidR="007F4BED" w:rsidRPr="00E73A7E" w:rsidRDefault="007F4BED" w:rsidP="00334E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 </w:t>
            </w:r>
          </w:p>
        </w:tc>
        <w:tc>
          <w:tcPr>
            <w:tcW w:w="7938" w:type="dxa"/>
          </w:tcPr>
          <w:p w14:paraId="2DB958E7" w14:textId="77777777" w:rsidR="007F4BED" w:rsidRPr="00E73A7E" w:rsidRDefault="007F4BED" w:rsidP="00334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 Documents </w:t>
            </w:r>
          </w:p>
        </w:tc>
      </w:tr>
      <w:tr w:rsidR="007F4BED" w:rsidRPr="00276B2E" w14:paraId="6E9EC53B" w14:textId="77777777" w:rsidTr="00077D6A">
        <w:tc>
          <w:tcPr>
            <w:tcW w:w="1418" w:type="dxa"/>
            <w:gridSpan w:val="2"/>
            <w:shd w:val="clear" w:color="auto" w:fill="E4EBF4"/>
          </w:tcPr>
          <w:p w14:paraId="6AFEAC79" w14:textId="77777777" w:rsidR="007F4BED" w:rsidRPr="00E73A7E" w:rsidRDefault="007F4BED" w:rsidP="00F02D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HRA</w:t>
            </w:r>
          </w:p>
        </w:tc>
        <w:tc>
          <w:tcPr>
            <w:tcW w:w="7938" w:type="dxa"/>
          </w:tcPr>
          <w:p w14:paraId="472B9924" w14:textId="77777777" w:rsidR="007F4BED" w:rsidRPr="00E73A7E" w:rsidRDefault="007F4BED" w:rsidP="00F02D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Research Authority</w:t>
            </w:r>
          </w:p>
        </w:tc>
      </w:tr>
      <w:tr w:rsidR="007F4BED" w:rsidRPr="00276B2E" w14:paraId="35D7F1B9" w14:textId="77777777" w:rsidTr="00077D6A">
        <w:trPr>
          <w:trHeight w:val="225"/>
        </w:trPr>
        <w:tc>
          <w:tcPr>
            <w:tcW w:w="1418" w:type="dxa"/>
            <w:gridSpan w:val="2"/>
            <w:shd w:val="clear" w:color="auto" w:fill="E4EBF4"/>
          </w:tcPr>
          <w:p w14:paraId="0D6415ED" w14:textId="77777777" w:rsidR="007F4BED" w:rsidRPr="00E73A7E" w:rsidRDefault="007F4BED" w:rsidP="00D55C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MHRA</w:t>
            </w:r>
          </w:p>
        </w:tc>
        <w:tc>
          <w:tcPr>
            <w:tcW w:w="7938" w:type="dxa"/>
          </w:tcPr>
          <w:p w14:paraId="53A9D833" w14:textId="77777777" w:rsidR="007F4BED" w:rsidRPr="00E73A7E" w:rsidRDefault="007F4BED" w:rsidP="00D55C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Medicine and Healthcare Products Regulatory Agency</w:t>
            </w:r>
          </w:p>
        </w:tc>
      </w:tr>
      <w:tr w:rsidR="007F4BED" w:rsidRPr="00276B2E" w14:paraId="57E75CF6" w14:textId="77777777" w:rsidTr="00077D6A">
        <w:tc>
          <w:tcPr>
            <w:tcW w:w="1418" w:type="dxa"/>
            <w:gridSpan w:val="2"/>
            <w:shd w:val="clear" w:color="auto" w:fill="E4EBF4"/>
          </w:tcPr>
          <w:p w14:paraId="6565FF0E" w14:textId="77777777" w:rsidR="007F4BED" w:rsidRPr="00E73A7E" w:rsidRDefault="007F4BED" w:rsidP="00F064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NHS</w:t>
            </w:r>
          </w:p>
        </w:tc>
        <w:tc>
          <w:tcPr>
            <w:tcW w:w="7938" w:type="dxa"/>
          </w:tcPr>
          <w:p w14:paraId="14F6B76C" w14:textId="77777777" w:rsidR="007F4BED" w:rsidRPr="00E73A7E" w:rsidRDefault="007F4BED" w:rsidP="00F064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Health Service</w:t>
            </w:r>
          </w:p>
        </w:tc>
      </w:tr>
      <w:tr w:rsidR="00EF41AE" w:rsidRPr="00276B2E" w14:paraId="75B6ACF4" w14:textId="77777777" w:rsidTr="00077D6A">
        <w:tc>
          <w:tcPr>
            <w:tcW w:w="1418" w:type="dxa"/>
            <w:gridSpan w:val="2"/>
            <w:shd w:val="clear" w:color="auto" w:fill="E4EBF4"/>
          </w:tcPr>
          <w:p w14:paraId="02DE22E0" w14:textId="345E042A" w:rsidR="00EF41AE" w:rsidRPr="00E73A7E" w:rsidRDefault="00EF41AE" w:rsidP="00EF41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QMS</w:t>
            </w:r>
          </w:p>
        </w:tc>
        <w:tc>
          <w:tcPr>
            <w:tcW w:w="7938" w:type="dxa"/>
          </w:tcPr>
          <w:p w14:paraId="1EEC9902" w14:textId="479F0FEA" w:rsidR="00EF41AE" w:rsidRPr="00E73A7E" w:rsidRDefault="00EF41AE" w:rsidP="00EF4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Management System</w:t>
            </w:r>
          </w:p>
        </w:tc>
      </w:tr>
      <w:tr w:rsidR="00EF41AE" w:rsidRPr="00276B2E" w14:paraId="0520D226" w14:textId="77777777" w:rsidTr="00077D6A">
        <w:tc>
          <w:tcPr>
            <w:tcW w:w="1418" w:type="dxa"/>
            <w:gridSpan w:val="2"/>
            <w:shd w:val="clear" w:color="auto" w:fill="E4EBF4"/>
          </w:tcPr>
          <w:p w14:paraId="7C160B91" w14:textId="73529EFC" w:rsidR="00EF41AE" w:rsidRPr="00E73A7E" w:rsidRDefault="00EF41AE" w:rsidP="00EF41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SOP</w:t>
            </w:r>
          </w:p>
        </w:tc>
        <w:tc>
          <w:tcPr>
            <w:tcW w:w="7938" w:type="dxa"/>
          </w:tcPr>
          <w:p w14:paraId="74C6AE7C" w14:textId="41BDA777" w:rsidR="00EF41AE" w:rsidRPr="00E73A7E" w:rsidRDefault="00EF41AE" w:rsidP="00EF4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 Operating </w:t>
            </w:r>
            <w:r w:rsidR="005A6BEC">
              <w:rPr>
                <w:rFonts w:ascii="Arial" w:hAnsi="Arial" w:cs="Arial"/>
                <w:sz w:val="22"/>
                <w:szCs w:val="22"/>
              </w:rPr>
              <w:t>Procedure</w:t>
            </w:r>
          </w:p>
        </w:tc>
      </w:tr>
      <w:tr w:rsidR="00EF41AE" w:rsidRPr="00276B2E" w14:paraId="6D4632AF" w14:textId="77777777" w:rsidTr="00077D6A">
        <w:tc>
          <w:tcPr>
            <w:tcW w:w="1418" w:type="dxa"/>
            <w:gridSpan w:val="2"/>
            <w:shd w:val="clear" w:color="auto" w:fill="E4EBF4"/>
          </w:tcPr>
          <w:p w14:paraId="6EFAB418" w14:textId="4105F1B0" w:rsidR="00EF41AE" w:rsidRPr="00E73A7E" w:rsidRDefault="00EF41AE" w:rsidP="00EF41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</w:t>
            </w:r>
          </w:p>
        </w:tc>
        <w:tc>
          <w:tcPr>
            <w:tcW w:w="7938" w:type="dxa"/>
          </w:tcPr>
          <w:p w14:paraId="22DC0205" w14:textId="0C9119C9" w:rsidR="00EF41AE" w:rsidRPr="00E73A7E" w:rsidRDefault="00EF41AE" w:rsidP="00EF4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Swansea Trials Unit</w:t>
            </w:r>
          </w:p>
        </w:tc>
      </w:tr>
      <w:tr w:rsidR="00EF41AE" w:rsidRPr="00276B2E" w14:paraId="123C0469" w14:textId="77777777" w:rsidTr="00077D6A">
        <w:tc>
          <w:tcPr>
            <w:tcW w:w="1418" w:type="dxa"/>
            <w:gridSpan w:val="2"/>
            <w:shd w:val="clear" w:color="auto" w:fill="E4EBF4"/>
          </w:tcPr>
          <w:p w14:paraId="39135E9B" w14:textId="78A92B67" w:rsidR="00EF41AE" w:rsidRPr="00E73A7E" w:rsidRDefault="00EF41AE" w:rsidP="00EF41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</w:t>
            </w:r>
          </w:p>
        </w:tc>
        <w:tc>
          <w:tcPr>
            <w:tcW w:w="7938" w:type="dxa"/>
          </w:tcPr>
          <w:p w14:paraId="3721440A" w14:textId="6073FEE3" w:rsidR="00EF41AE" w:rsidRPr="00E73A7E" w:rsidRDefault="00EF41AE" w:rsidP="00EF41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Swansea University</w:t>
            </w:r>
          </w:p>
        </w:tc>
      </w:tr>
    </w:tbl>
    <w:p w14:paraId="607DA269" w14:textId="77777777" w:rsidR="0072727A" w:rsidRDefault="0072727A" w:rsidP="00BF2987">
      <w:pPr>
        <w:jc w:val="both"/>
        <w:rPr>
          <w:rFonts w:ascii="Arial" w:hAnsi="Arial" w:cs="Arial"/>
          <w:sz w:val="22"/>
        </w:rPr>
      </w:pPr>
    </w:p>
    <w:p w14:paraId="2960634A" w14:textId="77777777" w:rsidR="00093D3E" w:rsidRDefault="00093D3E" w:rsidP="00BF2987">
      <w:pPr>
        <w:jc w:val="both"/>
        <w:rPr>
          <w:rFonts w:ascii="Arial" w:hAnsi="Arial" w:cs="Arial"/>
          <w:sz w:val="22"/>
        </w:rPr>
      </w:pPr>
    </w:p>
    <w:p w14:paraId="67207AB9" w14:textId="4B787FBC" w:rsidR="001332BC" w:rsidRDefault="009E1807" w:rsidP="00BF298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631A6A">
        <w:rPr>
          <w:rFonts w:ascii="Arial" w:hAnsi="Arial" w:cs="Arial"/>
          <w:b/>
          <w:bCs/>
          <w:sz w:val="28"/>
          <w:szCs w:val="28"/>
        </w:rPr>
        <w:t>.</w:t>
      </w:r>
      <w:r w:rsidR="00631A6A">
        <w:rPr>
          <w:rFonts w:ascii="Arial" w:hAnsi="Arial" w:cs="Arial"/>
          <w:b/>
          <w:bCs/>
          <w:sz w:val="28"/>
          <w:szCs w:val="28"/>
        </w:rPr>
        <w:tab/>
      </w:r>
      <w:r w:rsidR="003C07C5">
        <w:rPr>
          <w:rFonts w:ascii="Arial" w:hAnsi="Arial" w:cs="Arial"/>
          <w:b/>
          <w:bCs/>
          <w:sz w:val="28"/>
          <w:szCs w:val="28"/>
        </w:rPr>
        <w:t>Appendices</w:t>
      </w:r>
      <w:r w:rsidR="00631A6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39838B" w14:textId="277DF931" w:rsidR="00212635" w:rsidRPr="00FB3C5D" w:rsidRDefault="00151273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FB3C5D">
        <w:rPr>
          <w:rFonts w:ascii="Arial" w:hAnsi="Arial" w:cs="Arial"/>
          <w:b/>
          <w:bCs/>
          <w:sz w:val="22"/>
          <w:szCs w:val="22"/>
        </w:rPr>
        <w:t>Appendix</w:t>
      </w:r>
      <w:r w:rsidR="00C37C7E" w:rsidRPr="00FB3C5D">
        <w:rPr>
          <w:rFonts w:ascii="Arial" w:hAnsi="Arial" w:cs="Arial"/>
          <w:b/>
          <w:bCs/>
          <w:sz w:val="22"/>
          <w:szCs w:val="22"/>
        </w:rPr>
        <w:t xml:space="preserve"> 1: Document History</w:t>
      </w:r>
    </w:p>
    <w:p w14:paraId="70804EC4" w14:textId="77777777" w:rsidR="00FF7C7C" w:rsidRPr="00FB3C5D" w:rsidRDefault="00FF7C7C" w:rsidP="00BF298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2"/>
        <w:gridCol w:w="2264"/>
        <w:gridCol w:w="2265"/>
        <w:gridCol w:w="2415"/>
      </w:tblGrid>
      <w:tr w:rsidR="006A26F4" w14:paraId="5D729961" w14:textId="77777777" w:rsidTr="00077D6A">
        <w:tc>
          <w:tcPr>
            <w:tcW w:w="2412" w:type="dxa"/>
            <w:shd w:val="clear" w:color="auto" w:fill="E4EBF4"/>
          </w:tcPr>
          <w:p w14:paraId="67270D63" w14:textId="0D0A885F" w:rsidR="006A26F4" w:rsidRPr="00FB3C5D" w:rsidRDefault="00A14B44" w:rsidP="00FB3C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791">
              <w:rPr>
                <w:rFonts w:ascii="Arial" w:hAnsi="Arial" w:cs="Arial"/>
                <w:b/>
                <w:bCs/>
                <w:sz w:val="22"/>
                <w:szCs w:val="22"/>
              </w:rPr>
              <w:t>Version No:</w:t>
            </w:r>
          </w:p>
        </w:tc>
        <w:tc>
          <w:tcPr>
            <w:tcW w:w="2264" w:type="dxa"/>
          </w:tcPr>
          <w:p w14:paraId="60397B16" w14:textId="40230AEF" w:rsidR="006A26F4" w:rsidRPr="00B508BD" w:rsidRDefault="006A26F4" w:rsidP="00BF2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E4EBF4"/>
          </w:tcPr>
          <w:p w14:paraId="1833D8F4" w14:textId="733BBB68" w:rsidR="006A26F4" w:rsidRPr="00FB3C5D" w:rsidRDefault="00A14B44" w:rsidP="00FB3C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Effective </w:t>
            </w:r>
            <w:r w:rsidR="00AD7B2B" w:rsidRPr="00FB3C5D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15" w:type="dxa"/>
          </w:tcPr>
          <w:p w14:paraId="5A006D6B" w14:textId="7F4A7994" w:rsidR="006A26F4" w:rsidRPr="00B508BD" w:rsidRDefault="006A26F4" w:rsidP="00BF2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B2B" w14:paraId="01805340" w14:textId="77777777" w:rsidTr="00077D6A">
        <w:tc>
          <w:tcPr>
            <w:tcW w:w="2412" w:type="dxa"/>
            <w:shd w:val="clear" w:color="auto" w:fill="E4EBF4"/>
          </w:tcPr>
          <w:p w14:paraId="7A2882CB" w14:textId="3390F01A" w:rsidR="00AD7B2B" w:rsidRPr="00FB3C5D" w:rsidRDefault="00AD7B2B" w:rsidP="00FB3C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C5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AA0392" w:rsidRPr="00FB3C5D">
              <w:rPr>
                <w:rFonts w:ascii="Arial" w:hAnsi="Arial" w:cs="Arial"/>
                <w:b/>
                <w:bCs/>
                <w:sz w:val="22"/>
                <w:szCs w:val="22"/>
              </w:rPr>
              <w:t>escription of changes:</w:t>
            </w:r>
          </w:p>
        </w:tc>
        <w:tc>
          <w:tcPr>
            <w:tcW w:w="6944" w:type="dxa"/>
            <w:gridSpan w:val="3"/>
          </w:tcPr>
          <w:p w14:paraId="36D416ED" w14:textId="560FCE06" w:rsidR="00AD7B2B" w:rsidRPr="00FB3C5D" w:rsidRDefault="00C37C7E" w:rsidP="00B508BD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437DBC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Provide history of all document updates/versions.</w:t>
            </w:r>
          </w:p>
        </w:tc>
      </w:tr>
    </w:tbl>
    <w:p w14:paraId="52C89979" w14:textId="77777777" w:rsidR="000A6C74" w:rsidRPr="00FB3C5D" w:rsidRDefault="000A6C74" w:rsidP="00BF298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A164AF" w14:textId="77777777" w:rsidR="00093D3E" w:rsidRPr="00E73A7E" w:rsidRDefault="00093D3E" w:rsidP="00BF2987">
      <w:pPr>
        <w:jc w:val="both"/>
        <w:rPr>
          <w:rFonts w:ascii="Arial" w:hAnsi="Arial" w:cs="Arial"/>
          <w:sz w:val="22"/>
        </w:rPr>
      </w:pPr>
    </w:p>
    <w:p w14:paraId="4ECC7E12" w14:textId="77777777" w:rsidR="006C7E53" w:rsidRPr="00E73A7E" w:rsidRDefault="006C7E53" w:rsidP="00BF2987">
      <w:pPr>
        <w:jc w:val="both"/>
        <w:rPr>
          <w:rFonts w:ascii="Arial" w:hAnsi="Arial" w:cs="Arial"/>
          <w:b/>
          <w:sz w:val="28"/>
        </w:rPr>
      </w:pPr>
    </w:p>
    <w:p w14:paraId="373DD3B7" w14:textId="416D6A8D" w:rsidR="00BF2987" w:rsidRPr="00E73A7E" w:rsidRDefault="0072727A" w:rsidP="00BF2987">
      <w:pPr>
        <w:jc w:val="both"/>
        <w:rPr>
          <w:rFonts w:ascii="Arial" w:hAnsi="Arial" w:cs="Arial"/>
          <w:i/>
          <w:sz w:val="22"/>
        </w:rPr>
      </w:pPr>
      <w:r w:rsidRPr="00E73A7E">
        <w:rPr>
          <w:rFonts w:ascii="Arial" w:hAnsi="Arial" w:cs="Arial"/>
          <w:i/>
          <w:sz w:val="22"/>
          <w:highlight w:val="yellow"/>
        </w:rPr>
        <w:t>&lt;</w:t>
      </w:r>
      <w:r w:rsidR="00BF2987" w:rsidRPr="00E73A7E">
        <w:rPr>
          <w:rFonts w:ascii="Arial" w:hAnsi="Arial" w:cs="Arial"/>
          <w:i/>
          <w:sz w:val="22"/>
          <w:highlight w:val="yellow"/>
        </w:rPr>
        <w:t>Add</w:t>
      </w:r>
      <w:r w:rsidR="00FA3F7A">
        <w:rPr>
          <w:rFonts w:ascii="Arial" w:hAnsi="Arial" w:cs="Arial"/>
          <w:i/>
          <w:sz w:val="22"/>
          <w:highlight w:val="yellow"/>
        </w:rPr>
        <w:t xml:space="preserve"> additional</w:t>
      </w:r>
      <w:r w:rsidR="00BF2987" w:rsidRPr="00E73A7E">
        <w:rPr>
          <w:rFonts w:ascii="Arial" w:hAnsi="Arial" w:cs="Arial"/>
          <w:i/>
          <w:sz w:val="22"/>
          <w:highlight w:val="yellow"/>
        </w:rPr>
        <w:t xml:space="preserve"> if required</w:t>
      </w:r>
      <w:r w:rsidRPr="00E73A7E">
        <w:rPr>
          <w:rFonts w:ascii="Arial" w:hAnsi="Arial" w:cs="Arial"/>
          <w:i/>
          <w:sz w:val="22"/>
          <w:highlight w:val="yellow"/>
        </w:rPr>
        <w:t>.&gt;</w:t>
      </w:r>
    </w:p>
    <w:p w14:paraId="59EFD4E4" w14:textId="77777777" w:rsidR="00402D71" w:rsidRPr="00E73A7E" w:rsidRDefault="00BF2987" w:rsidP="0072727A">
      <w:pPr>
        <w:jc w:val="both"/>
        <w:rPr>
          <w:sz w:val="22"/>
        </w:rPr>
      </w:pPr>
      <w:r w:rsidRPr="00E73A7E">
        <w:rPr>
          <w:rFonts w:ascii="Arial" w:hAnsi="Arial" w:cs="Arial"/>
          <w:sz w:val="22"/>
        </w:rPr>
        <w:tab/>
      </w:r>
    </w:p>
    <w:sectPr w:rsidR="00402D71" w:rsidRPr="00E73A7E" w:rsidSect="009035A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1418" w:bottom="1418" w:left="1418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0873" w14:textId="77777777" w:rsidR="009035AB" w:rsidRDefault="009035AB">
      <w:r>
        <w:separator/>
      </w:r>
    </w:p>
    <w:p w14:paraId="270EFB5F" w14:textId="77777777" w:rsidR="009035AB" w:rsidRDefault="009035AB"/>
  </w:endnote>
  <w:endnote w:type="continuationSeparator" w:id="0">
    <w:p w14:paraId="7478EB35" w14:textId="77777777" w:rsidR="009035AB" w:rsidRDefault="009035AB">
      <w:r>
        <w:continuationSeparator/>
      </w:r>
    </w:p>
    <w:p w14:paraId="5DE4399A" w14:textId="77777777" w:rsidR="009035AB" w:rsidRDefault="009035AB"/>
  </w:endnote>
  <w:endnote w:type="continuationNotice" w:id="1">
    <w:p w14:paraId="0BEAB0D4" w14:textId="77777777" w:rsidR="009035AB" w:rsidRDefault="00903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056692878"/>
      <w:docPartObj>
        <w:docPartGallery w:val="Page Numbers (Top of Page)"/>
        <w:docPartUnique/>
      </w:docPartObj>
    </w:sdtPr>
    <w:sdtContent>
      <w:p w14:paraId="32AF95B6" w14:textId="4633B352" w:rsidR="00E43F65" w:rsidRDefault="00E43F65" w:rsidP="00871CAF">
        <w:pPr>
          <w:pStyle w:val="Footer"/>
          <w:rPr>
            <w:rFonts w:ascii="Arial" w:hAnsi="Arial" w:cs="Arial"/>
            <w:b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Pr="00CB7764">
          <w:rPr>
            <w:rFonts w:ascii="Arial" w:hAnsi="Arial" w:cs="Arial"/>
            <w:sz w:val="18"/>
            <w:szCs w:val="18"/>
          </w:rPr>
          <w:t xml:space="preserve">Page 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B7764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71CAF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CB7764">
          <w:rPr>
            <w:rFonts w:ascii="Arial" w:hAnsi="Arial" w:cs="Arial"/>
            <w:sz w:val="18"/>
            <w:szCs w:val="18"/>
          </w:rPr>
          <w:t xml:space="preserve"> of 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B7764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71CAF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  <w:p w14:paraId="52360955" w14:textId="77777777" w:rsidR="00744DC6" w:rsidRDefault="00744DC6" w:rsidP="00744DC6">
        <w:pPr>
          <w:jc w:val="center"/>
          <w:rPr>
            <w:rFonts w:ascii="Arial" w:hAnsi="Arial" w:cs="Arial"/>
            <w:b/>
            <w:color w:val="FF0000"/>
            <w:sz w:val="18"/>
            <w:szCs w:val="18"/>
          </w:rPr>
        </w:pPr>
      </w:p>
      <w:p w14:paraId="47D7FC71" w14:textId="449639D9" w:rsidR="00744DC6" w:rsidRDefault="00744DC6" w:rsidP="00744DC6">
        <w:pPr>
          <w:jc w:val="center"/>
          <w:rPr>
            <w:rFonts w:ascii="Arial" w:hAnsi="Arial" w:cs="Arial"/>
            <w:b/>
          </w:rPr>
        </w:pPr>
        <w:r w:rsidRPr="002D238E">
          <w:rPr>
            <w:rFonts w:ascii="Arial" w:hAnsi="Arial" w:cs="Arial"/>
            <w:b/>
            <w:color w:val="FF0000"/>
            <w:sz w:val="18"/>
            <w:szCs w:val="18"/>
          </w:rPr>
          <w:t xml:space="preserve">NOTE: </w:t>
        </w:r>
        <w:r>
          <w:rPr>
            <w:rFonts w:ascii="Arial" w:hAnsi="Arial" w:cs="Arial"/>
            <w:b/>
            <w:color w:val="FF0000"/>
            <w:sz w:val="18"/>
            <w:szCs w:val="18"/>
          </w:rPr>
          <w:t>Saved</w:t>
        </w:r>
        <w:r w:rsidRPr="002D238E">
          <w:rPr>
            <w:rFonts w:ascii="Arial" w:hAnsi="Arial" w:cs="Arial"/>
            <w:b/>
            <w:color w:val="FF0000"/>
            <w:sz w:val="18"/>
            <w:szCs w:val="18"/>
          </w:rPr>
          <w:t xml:space="preserve"> Copies of Standard Operating Procedures are UNCONTROLLED.  Please ensure</w:t>
        </w:r>
        <w:r>
          <w:rPr>
            <w:rFonts w:ascii="Arial" w:hAnsi="Arial" w:cs="Arial"/>
            <w:b/>
            <w:color w:val="FF0000"/>
            <w:sz w:val="18"/>
            <w:szCs w:val="18"/>
          </w:rPr>
          <w:t xml:space="preserve"> to use most recent versions contained within the QMS.</w:t>
        </w:r>
      </w:p>
      <w:p w14:paraId="05F0E088" w14:textId="072E3D88" w:rsidR="00E43F65" w:rsidRPr="006E3380" w:rsidRDefault="00000000" w:rsidP="00C75CB0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014992151"/>
      <w:docPartObj>
        <w:docPartGallery w:val="Page Numbers (Top of Page)"/>
        <w:docPartUnique/>
      </w:docPartObj>
    </w:sdtPr>
    <w:sdtContent>
      <w:p w14:paraId="183AD91D" w14:textId="77777777" w:rsidR="00FB3C5D" w:rsidRPr="00FB3C5D" w:rsidRDefault="00276B2E" w:rsidP="00FB3C5D">
        <w:pPr>
          <w:pStyle w:val="Footer"/>
          <w:rPr>
            <w:rFonts w:ascii="Arial" w:hAnsi="Arial" w:cs="Arial"/>
            <w:b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Pr="00CB7764">
          <w:rPr>
            <w:rFonts w:ascii="Arial" w:hAnsi="Arial" w:cs="Arial"/>
            <w:sz w:val="18"/>
            <w:szCs w:val="18"/>
          </w:rPr>
          <w:t xml:space="preserve">Page 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B7764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71CAF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CB7764">
          <w:rPr>
            <w:rFonts w:ascii="Arial" w:hAnsi="Arial" w:cs="Arial"/>
            <w:sz w:val="18"/>
            <w:szCs w:val="18"/>
          </w:rPr>
          <w:t xml:space="preserve"> of 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B7764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71CAF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CB776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71B4C6E" w14:textId="77777777" w:rsidR="00744DC6" w:rsidRDefault="00744DC6" w:rsidP="00FB3C5D">
    <w:pPr>
      <w:jc w:val="center"/>
      <w:rPr>
        <w:rFonts w:ascii="Arial" w:hAnsi="Arial" w:cs="Arial"/>
        <w:b/>
        <w:color w:val="FF0000"/>
        <w:sz w:val="18"/>
        <w:szCs w:val="18"/>
      </w:rPr>
    </w:pPr>
  </w:p>
  <w:p w14:paraId="17FA7D27" w14:textId="7950AD75" w:rsidR="00FB3C5D" w:rsidRPr="00FB3C5D" w:rsidRDefault="00FB3C5D" w:rsidP="00FB3C5D">
    <w:pPr>
      <w:jc w:val="center"/>
      <w:rPr>
        <w:rFonts w:ascii="Arial" w:hAnsi="Arial" w:cs="Arial"/>
        <w:sz w:val="18"/>
        <w:szCs w:val="18"/>
      </w:rPr>
    </w:pPr>
    <w:r w:rsidRPr="002D238E">
      <w:rPr>
        <w:rFonts w:ascii="Arial" w:hAnsi="Arial" w:cs="Arial"/>
        <w:b/>
        <w:color w:val="FF0000"/>
        <w:sz w:val="18"/>
        <w:szCs w:val="18"/>
      </w:rPr>
      <w:t xml:space="preserve">NOTE: </w:t>
    </w:r>
    <w:r>
      <w:rPr>
        <w:rFonts w:ascii="Arial" w:hAnsi="Arial" w:cs="Arial"/>
        <w:b/>
        <w:color w:val="FF0000"/>
        <w:sz w:val="18"/>
        <w:szCs w:val="18"/>
      </w:rPr>
      <w:t>Saved</w:t>
    </w:r>
    <w:r w:rsidRPr="002D238E">
      <w:rPr>
        <w:rFonts w:ascii="Arial" w:hAnsi="Arial" w:cs="Arial"/>
        <w:b/>
        <w:color w:val="FF0000"/>
        <w:sz w:val="18"/>
        <w:szCs w:val="18"/>
      </w:rPr>
      <w:t xml:space="preserve"> Copies of Standard Operating Procedures are UNCONTROLLED.  Please ensure</w:t>
    </w:r>
    <w:r>
      <w:rPr>
        <w:rFonts w:ascii="Arial" w:hAnsi="Arial" w:cs="Arial"/>
        <w:b/>
        <w:color w:val="FF0000"/>
        <w:sz w:val="18"/>
        <w:szCs w:val="18"/>
      </w:rPr>
      <w:t xml:space="preserve"> to use most recent versions contained within the QMS.</w:t>
    </w:r>
  </w:p>
  <w:p w14:paraId="62C1E067" w14:textId="7F9FF2FE" w:rsidR="002C5AFC" w:rsidRPr="00E73A7E" w:rsidRDefault="002C5AFC" w:rsidP="00E73A7E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F610" w14:textId="77777777" w:rsidR="009035AB" w:rsidRDefault="009035AB">
      <w:r>
        <w:separator/>
      </w:r>
    </w:p>
    <w:p w14:paraId="6F9F88AB" w14:textId="77777777" w:rsidR="009035AB" w:rsidRDefault="009035AB"/>
  </w:footnote>
  <w:footnote w:type="continuationSeparator" w:id="0">
    <w:p w14:paraId="1720CEC3" w14:textId="77777777" w:rsidR="009035AB" w:rsidRDefault="009035AB">
      <w:r>
        <w:continuationSeparator/>
      </w:r>
    </w:p>
    <w:p w14:paraId="60A8CED4" w14:textId="77777777" w:rsidR="009035AB" w:rsidRDefault="009035AB"/>
  </w:footnote>
  <w:footnote w:type="continuationNotice" w:id="1">
    <w:p w14:paraId="5128FF36" w14:textId="77777777" w:rsidR="009035AB" w:rsidRDefault="00903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0625" w14:textId="77777777" w:rsidR="00E43F65" w:rsidRDefault="00000000">
    <w:pPr>
      <w:pStyle w:val="Header"/>
    </w:pPr>
    <w:r>
      <w:rPr>
        <w:noProof/>
      </w:rPr>
      <w:pict w14:anchorId="2A7724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8597" o:spid="_x0000_s1025" type="#_x0000_t136" style="position:absolute;margin-left:0;margin-top:0;width:572.05pt;height:67.3pt;rotation:315;z-index:-251657728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Authorised for u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3462" w:type="dxa"/>
      <w:tblInd w:w="5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1903"/>
    </w:tblGrid>
    <w:tr w:rsidR="004D510C" w:rsidRPr="00BF1CD6" w14:paraId="225980CD" w14:textId="77777777" w:rsidTr="00541131">
      <w:tc>
        <w:tcPr>
          <w:tcW w:w="1559" w:type="dxa"/>
        </w:tcPr>
        <w:p w14:paraId="7F65A2EE" w14:textId="37B0F092" w:rsidR="004D510C" w:rsidRPr="00FB3C5D" w:rsidRDefault="004D510C" w:rsidP="004D510C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FB3C5D">
            <w:rPr>
              <w:rFonts w:ascii="Calibri" w:eastAsia="Calibri" w:hAnsi="Calibri"/>
              <w:sz w:val="18"/>
              <w:szCs w:val="18"/>
              <w:lang w:eastAsia="en-US"/>
            </w:rPr>
            <w:t>SOP No:</w:t>
          </w:r>
        </w:p>
      </w:tc>
      <w:tc>
        <w:tcPr>
          <w:tcW w:w="1903" w:type="dxa"/>
        </w:tcPr>
        <w:p w14:paraId="792883E9" w14:textId="77777777" w:rsidR="004D510C" w:rsidRPr="00FB3C5D" w:rsidRDefault="004D510C" w:rsidP="004D510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</w:pPr>
          <w:r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&lt;STU-SOP-XXX-###&gt;</w:t>
          </w:r>
        </w:p>
      </w:tc>
    </w:tr>
    <w:tr w:rsidR="004D510C" w:rsidRPr="00BF1CD6" w14:paraId="615353E3" w14:textId="77777777" w:rsidTr="00AB7B4D">
      <w:trPr>
        <w:trHeight w:val="113"/>
      </w:trPr>
      <w:tc>
        <w:tcPr>
          <w:tcW w:w="1559" w:type="dxa"/>
        </w:tcPr>
        <w:p w14:paraId="5EAEF563" w14:textId="77777777" w:rsidR="004D510C" w:rsidRPr="00FB3C5D" w:rsidRDefault="004D510C" w:rsidP="004D510C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FB3C5D">
            <w:rPr>
              <w:rFonts w:ascii="Calibri" w:eastAsia="Calibri" w:hAnsi="Calibri"/>
              <w:sz w:val="18"/>
              <w:szCs w:val="18"/>
              <w:lang w:eastAsia="en-US"/>
            </w:rPr>
            <w:t>Version:</w:t>
          </w:r>
        </w:p>
      </w:tc>
      <w:tc>
        <w:tcPr>
          <w:tcW w:w="1903" w:type="dxa"/>
        </w:tcPr>
        <w:p w14:paraId="7908CAA7" w14:textId="124F0268" w:rsidR="004D510C" w:rsidRPr="00FB3C5D" w:rsidRDefault="004D510C" w:rsidP="004D510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</w:pPr>
          <w:r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&lt;v</w:t>
          </w:r>
          <w:r w:rsidR="00BF1CD6"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#</w:t>
          </w:r>
          <w:r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&gt;</w:t>
          </w:r>
        </w:p>
      </w:tc>
    </w:tr>
    <w:tr w:rsidR="004D510C" w:rsidRPr="00BF1CD6" w14:paraId="1D583113" w14:textId="77777777" w:rsidTr="00541131">
      <w:tc>
        <w:tcPr>
          <w:tcW w:w="1559" w:type="dxa"/>
        </w:tcPr>
        <w:p w14:paraId="54C628F8" w14:textId="77777777" w:rsidR="004D510C" w:rsidRPr="00FB3C5D" w:rsidRDefault="004D510C" w:rsidP="004D510C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FB3C5D">
            <w:rPr>
              <w:rFonts w:ascii="Calibri" w:eastAsia="Calibri" w:hAnsi="Calibri"/>
              <w:sz w:val="18"/>
              <w:szCs w:val="18"/>
              <w:lang w:eastAsia="en-US"/>
            </w:rPr>
            <w:t xml:space="preserve">Effective date: </w:t>
          </w:r>
        </w:p>
      </w:tc>
      <w:tc>
        <w:tcPr>
          <w:tcW w:w="1903" w:type="dxa"/>
        </w:tcPr>
        <w:p w14:paraId="511E9573" w14:textId="563944FF" w:rsidR="004D510C" w:rsidRPr="00FB3C5D" w:rsidRDefault="004D510C" w:rsidP="004D510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</w:pPr>
          <w:r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&lt;D</w:t>
          </w:r>
          <w:r w:rsidR="00A102CF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D-</w:t>
          </w:r>
          <w:r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MMM</w:t>
          </w:r>
          <w:r w:rsidR="00A102CF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-</w:t>
          </w:r>
          <w:r w:rsidRPr="00FB3C5D">
            <w:rPr>
              <w:rFonts w:ascii="Calibri" w:eastAsia="Calibri" w:hAnsi="Calibri"/>
              <w:i/>
              <w:iCs/>
              <w:sz w:val="18"/>
              <w:szCs w:val="18"/>
              <w:highlight w:val="yellow"/>
              <w:lang w:eastAsia="en-US"/>
            </w:rPr>
            <w:t>DDDD&gt;</w:t>
          </w:r>
        </w:p>
      </w:tc>
    </w:tr>
  </w:tbl>
  <w:p w14:paraId="1402D333" w14:textId="73DE14D3" w:rsidR="00C539B2" w:rsidRDefault="00C539B2" w:rsidP="00AB7B4D">
    <w:pPr>
      <w:tabs>
        <w:tab w:val="center" w:pos="4513"/>
        <w:tab w:val="right" w:pos="9026"/>
      </w:tabs>
    </w:pPr>
    <w:r w:rsidRPr="00CA15D8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7728" behindDoc="1" locked="0" layoutInCell="1" allowOverlap="1" wp14:anchorId="75F17904" wp14:editId="0DBEC2CA">
          <wp:simplePos x="0" y="0"/>
          <wp:positionH relativeFrom="column">
            <wp:posOffset>270510</wp:posOffset>
          </wp:positionH>
          <wp:positionV relativeFrom="paragraph">
            <wp:posOffset>-488315</wp:posOffset>
          </wp:positionV>
          <wp:extent cx="2242268" cy="539843"/>
          <wp:effectExtent l="0" t="0" r="5715" b="0"/>
          <wp:wrapNone/>
          <wp:docPr id="1076914292" name="Picture 107691429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242268" cy="539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EEBD5" w14:textId="77E1D7A5" w:rsidR="00E43F65" w:rsidRPr="00A66F25" w:rsidRDefault="00E43F65" w:rsidP="00AB7B4D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A528" w14:textId="5450AECF" w:rsidR="00E43F65" w:rsidRDefault="00FB3C5D" w:rsidP="00DA23D1">
    <w:pPr>
      <w:pStyle w:val="HTMLPreformatted"/>
      <w:tabs>
        <w:tab w:val="clear" w:pos="5496"/>
        <w:tab w:val="clear" w:pos="6412"/>
        <w:tab w:val="clear" w:pos="7328"/>
        <w:tab w:val="clear" w:pos="8244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CA15D8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6704" behindDoc="1" locked="0" layoutInCell="1" allowOverlap="1" wp14:anchorId="155DE6E4" wp14:editId="7841C71F">
          <wp:simplePos x="0" y="0"/>
          <wp:positionH relativeFrom="column">
            <wp:posOffset>-232410</wp:posOffset>
          </wp:positionH>
          <wp:positionV relativeFrom="paragraph">
            <wp:posOffset>-91440</wp:posOffset>
          </wp:positionV>
          <wp:extent cx="3904091" cy="939939"/>
          <wp:effectExtent l="0" t="0" r="0" b="0"/>
          <wp:wrapNone/>
          <wp:docPr id="1073958271" name="Picture 1073958271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3904091" cy="939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1"/>
      <w:tblW w:w="3626" w:type="dxa"/>
      <w:tblInd w:w="6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2067"/>
    </w:tblGrid>
    <w:tr w:rsidR="00CA15D8" w:rsidRPr="00CA15D8" w14:paraId="4B79798A" w14:textId="77777777" w:rsidTr="00FB3C5D">
      <w:tc>
        <w:tcPr>
          <w:tcW w:w="1559" w:type="dxa"/>
        </w:tcPr>
        <w:p w14:paraId="45B88EF6" w14:textId="77777777" w:rsidR="00CA15D8" w:rsidRPr="00CA15D8" w:rsidRDefault="00CA15D8" w:rsidP="00CA15D8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A15D8">
            <w:rPr>
              <w:rFonts w:ascii="Calibri" w:eastAsia="Calibri" w:hAnsi="Calibri"/>
              <w:sz w:val="22"/>
              <w:szCs w:val="22"/>
              <w:lang w:eastAsia="en-US"/>
            </w:rPr>
            <w:t>SOP No:</w:t>
          </w:r>
        </w:p>
      </w:tc>
      <w:tc>
        <w:tcPr>
          <w:tcW w:w="2067" w:type="dxa"/>
        </w:tcPr>
        <w:p w14:paraId="54513C0C" w14:textId="7FD3B174" w:rsidR="00CA15D8" w:rsidRPr="00FB3C5D" w:rsidRDefault="00540EC5" w:rsidP="00CA15D8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</w:pPr>
          <w:r w:rsidRPr="00FB3C5D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&lt;S</w:t>
          </w:r>
          <w:r w:rsidR="005F2DE4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TU</w:t>
          </w:r>
          <w:r w:rsidR="00716D60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-SOP-XXX-</w:t>
          </w:r>
          <w:r w:rsidR="00681EF4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###</w:t>
          </w:r>
          <w:r w:rsidRPr="00FB3C5D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&gt;</w:t>
          </w:r>
        </w:p>
      </w:tc>
    </w:tr>
    <w:tr w:rsidR="00CA15D8" w:rsidRPr="00CA15D8" w14:paraId="78040277" w14:textId="77777777" w:rsidTr="00FB3C5D">
      <w:tc>
        <w:tcPr>
          <w:tcW w:w="1559" w:type="dxa"/>
        </w:tcPr>
        <w:p w14:paraId="0E389387" w14:textId="77777777" w:rsidR="00CA15D8" w:rsidRPr="00CA15D8" w:rsidRDefault="00CA15D8" w:rsidP="00CA15D8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A15D8">
            <w:rPr>
              <w:rFonts w:ascii="Calibri" w:eastAsia="Calibri" w:hAnsi="Calibri"/>
              <w:sz w:val="22"/>
              <w:szCs w:val="22"/>
              <w:lang w:eastAsia="en-US"/>
            </w:rPr>
            <w:t>Version:</w:t>
          </w:r>
        </w:p>
      </w:tc>
      <w:tc>
        <w:tcPr>
          <w:tcW w:w="2067" w:type="dxa"/>
        </w:tcPr>
        <w:p w14:paraId="2B806734" w14:textId="4EE35242" w:rsidR="00CA15D8" w:rsidRPr="00FB3C5D" w:rsidRDefault="00540EC5" w:rsidP="00CA15D8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</w:pPr>
          <w:r w:rsidRPr="00FB3C5D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&lt;</w:t>
          </w:r>
          <w:proofErr w:type="spellStart"/>
          <w:r w:rsidR="00716D60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vX</w:t>
          </w:r>
          <w:proofErr w:type="spellEnd"/>
          <w:r w:rsidRPr="00FB3C5D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&gt;</w:t>
          </w:r>
        </w:p>
      </w:tc>
    </w:tr>
    <w:tr w:rsidR="00CA15D8" w:rsidRPr="00CA15D8" w14:paraId="4DEC0E3C" w14:textId="77777777" w:rsidTr="00FB3C5D">
      <w:tc>
        <w:tcPr>
          <w:tcW w:w="1559" w:type="dxa"/>
        </w:tcPr>
        <w:p w14:paraId="4CDF817F" w14:textId="77777777" w:rsidR="00CA15D8" w:rsidRPr="00CA15D8" w:rsidRDefault="00CA15D8" w:rsidP="00CA15D8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A15D8">
            <w:rPr>
              <w:rFonts w:ascii="Calibri" w:eastAsia="Calibri" w:hAnsi="Calibri"/>
              <w:sz w:val="22"/>
              <w:szCs w:val="22"/>
              <w:lang w:eastAsia="en-US"/>
            </w:rPr>
            <w:t xml:space="preserve">Effective date: </w:t>
          </w:r>
        </w:p>
      </w:tc>
      <w:tc>
        <w:tcPr>
          <w:tcW w:w="2067" w:type="dxa"/>
        </w:tcPr>
        <w:p w14:paraId="3577BF20" w14:textId="03B1EAA2" w:rsidR="00CA15D8" w:rsidRPr="00FB3C5D" w:rsidRDefault="00540EC5" w:rsidP="00CA15D8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</w:pPr>
          <w:r w:rsidRPr="00FB3C5D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&lt;</w:t>
          </w:r>
          <w:r w:rsidR="00DF4BA4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D</w:t>
          </w:r>
          <w:r w:rsidR="00A102CF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D-</w:t>
          </w:r>
          <w:r w:rsidR="00457A65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MMM</w:t>
          </w:r>
          <w:r w:rsidR="00A102CF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-</w:t>
          </w:r>
          <w:r w:rsidR="00457A65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DDDD</w:t>
          </w:r>
          <w:r w:rsidRPr="00FB3C5D">
            <w:rPr>
              <w:rFonts w:ascii="Calibri" w:eastAsia="Calibri" w:hAnsi="Calibri"/>
              <w:i/>
              <w:iCs/>
              <w:sz w:val="22"/>
              <w:szCs w:val="22"/>
              <w:highlight w:val="yellow"/>
              <w:lang w:eastAsia="en-US"/>
            </w:rPr>
            <w:t>&gt;</w:t>
          </w:r>
        </w:p>
      </w:tc>
    </w:tr>
  </w:tbl>
  <w:p w14:paraId="73EAE4F1" w14:textId="08F90565" w:rsidR="00CA15D8" w:rsidRPr="00CA15D8" w:rsidRDefault="00CA15D8" w:rsidP="00CA15D8">
    <w:pPr>
      <w:tabs>
        <w:tab w:val="center" w:pos="4513"/>
        <w:tab w:val="right" w:pos="9026"/>
      </w:tabs>
      <w:rPr>
        <w:rFonts w:ascii="Calibri" w:eastAsia="Calibri" w:hAnsi="Calibri"/>
        <w:kern w:val="2"/>
        <w:sz w:val="22"/>
        <w:szCs w:val="22"/>
        <w:lang w:eastAsia="en-US"/>
        <w14:ligatures w14:val="standardContextual"/>
      </w:rPr>
    </w:pPr>
  </w:p>
  <w:p w14:paraId="3ADB72E4" w14:textId="77777777" w:rsidR="00CA15D8" w:rsidRDefault="00CA15D8" w:rsidP="00DA23D1">
    <w:pPr>
      <w:pStyle w:val="HTMLPreformatted"/>
      <w:tabs>
        <w:tab w:val="clear" w:pos="5496"/>
        <w:tab w:val="clear" w:pos="6412"/>
        <w:tab w:val="clear" w:pos="7328"/>
        <w:tab w:val="clear" w:pos="8244"/>
        <w:tab w:val="right" w:pos="9072"/>
      </w:tabs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19DF"/>
    <w:multiLevelType w:val="hybridMultilevel"/>
    <w:tmpl w:val="45C630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503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7"/>
    <w:rsid w:val="0000016F"/>
    <w:rsid w:val="00017FEC"/>
    <w:rsid w:val="00032AE8"/>
    <w:rsid w:val="00077D6A"/>
    <w:rsid w:val="00080FDA"/>
    <w:rsid w:val="00081C90"/>
    <w:rsid w:val="00084791"/>
    <w:rsid w:val="00084F47"/>
    <w:rsid w:val="00093D3E"/>
    <w:rsid w:val="000A6C74"/>
    <w:rsid w:val="000B4491"/>
    <w:rsid w:val="000D4945"/>
    <w:rsid w:val="000E5CD0"/>
    <w:rsid w:val="00101CAD"/>
    <w:rsid w:val="001056B2"/>
    <w:rsid w:val="00111C91"/>
    <w:rsid w:val="0012225B"/>
    <w:rsid w:val="001332BC"/>
    <w:rsid w:val="00140BDC"/>
    <w:rsid w:val="00151273"/>
    <w:rsid w:val="00151C24"/>
    <w:rsid w:val="0015333C"/>
    <w:rsid w:val="00165701"/>
    <w:rsid w:val="00167977"/>
    <w:rsid w:val="001702D6"/>
    <w:rsid w:val="00175D43"/>
    <w:rsid w:val="00185DDC"/>
    <w:rsid w:val="001975B8"/>
    <w:rsid w:val="001B2490"/>
    <w:rsid w:val="001C7382"/>
    <w:rsid w:val="001D5465"/>
    <w:rsid w:val="001D6E5E"/>
    <w:rsid w:val="00212635"/>
    <w:rsid w:val="00221669"/>
    <w:rsid w:val="0022761D"/>
    <w:rsid w:val="00233391"/>
    <w:rsid w:val="00234AA1"/>
    <w:rsid w:val="002454F1"/>
    <w:rsid w:val="00246F4B"/>
    <w:rsid w:val="00247721"/>
    <w:rsid w:val="00260F00"/>
    <w:rsid w:val="00276B2E"/>
    <w:rsid w:val="0027782B"/>
    <w:rsid w:val="002A1E48"/>
    <w:rsid w:val="002B4966"/>
    <w:rsid w:val="002C13DA"/>
    <w:rsid w:val="002C5AFC"/>
    <w:rsid w:val="002F396E"/>
    <w:rsid w:val="002F7C87"/>
    <w:rsid w:val="003032A4"/>
    <w:rsid w:val="003340C0"/>
    <w:rsid w:val="00352676"/>
    <w:rsid w:val="00383BF9"/>
    <w:rsid w:val="00385C5E"/>
    <w:rsid w:val="0038657A"/>
    <w:rsid w:val="003904C5"/>
    <w:rsid w:val="00390CB0"/>
    <w:rsid w:val="003921BB"/>
    <w:rsid w:val="00393CEB"/>
    <w:rsid w:val="00394FC6"/>
    <w:rsid w:val="003A07C7"/>
    <w:rsid w:val="003B2CC6"/>
    <w:rsid w:val="003C07C5"/>
    <w:rsid w:val="003C16FC"/>
    <w:rsid w:val="003C7B54"/>
    <w:rsid w:val="003E7044"/>
    <w:rsid w:val="003F4DA9"/>
    <w:rsid w:val="00402D71"/>
    <w:rsid w:val="004169C0"/>
    <w:rsid w:val="00441BC8"/>
    <w:rsid w:val="00454868"/>
    <w:rsid w:val="00455A49"/>
    <w:rsid w:val="00457A65"/>
    <w:rsid w:val="00465E42"/>
    <w:rsid w:val="0047796C"/>
    <w:rsid w:val="004A33CD"/>
    <w:rsid w:val="004C5EA8"/>
    <w:rsid w:val="004C7ADC"/>
    <w:rsid w:val="004D510C"/>
    <w:rsid w:val="004D6C20"/>
    <w:rsid w:val="004E2C74"/>
    <w:rsid w:val="004F3A54"/>
    <w:rsid w:val="004F3D88"/>
    <w:rsid w:val="004F62BF"/>
    <w:rsid w:val="00506390"/>
    <w:rsid w:val="005160DE"/>
    <w:rsid w:val="00521C85"/>
    <w:rsid w:val="00527CE5"/>
    <w:rsid w:val="00540EC5"/>
    <w:rsid w:val="00541131"/>
    <w:rsid w:val="005933C4"/>
    <w:rsid w:val="005A3DFD"/>
    <w:rsid w:val="005A6BEC"/>
    <w:rsid w:val="005B6842"/>
    <w:rsid w:val="005C3813"/>
    <w:rsid w:val="005C4F2B"/>
    <w:rsid w:val="005E3FC0"/>
    <w:rsid w:val="005E6E36"/>
    <w:rsid w:val="005E7A19"/>
    <w:rsid w:val="005F2DE4"/>
    <w:rsid w:val="005F5808"/>
    <w:rsid w:val="00602901"/>
    <w:rsid w:val="00605B54"/>
    <w:rsid w:val="00627180"/>
    <w:rsid w:val="00630395"/>
    <w:rsid w:val="00631A6A"/>
    <w:rsid w:val="00635ABC"/>
    <w:rsid w:val="0065415F"/>
    <w:rsid w:val="006626E3"/>
    <w:rsid w:val="00664D84"/>
    <w:rsid w:val="006679FC"/>
    <w:rsid w:val="00681EF4"/>
    <w:rsid w:val="006A26F4"/>
    <w:rsid w:val="006A3744"/>
    <w:rsid w:val="006A54F9"/>
    <w:rsid w:val="006A72A8"/>
    <w:rsid w:val="006B1AE1"/>
    <w:rsid w:val="006B2E64"/>
    <w:rsid w:val="006C4931"/>
    <w:rsid w:val="006C6CA3"/>
    <w:rsid w:val="006C7E53"/>
    <w:rsid w:val="006E3380"/>
    <w:rsid w:val="006E3FD2"/>
    <w:rsid w:val="006E66FA"/>
    <w:rsid w:val="00702280"/>
    <w:rsid w:val="007031D8"/>
    <w:rsid w:val="00716D60"/>
    <w:rsid w:val="00725E93"/>
    <w:rsid w:val="0072727A"/>
    <w:rsid w:val="007408A7"/>
    <w:rsid w:val="00744DC6"/>
    <w:rsid w:val="00750F73"/>
    <w:rsid w:val="007552B4"/>
    <w:rsid w:val="00774E6C"/>
    <w:rsid w:val="00775199"/>
    <w:rsid w:val="00786EE4"/>
    <w:rsid w:val="00787F86"/>
    <w:rsid w:val="00793E82"/>
    <w:rsid w:val="00794B2D"/>
    <w:rsid w:val="007A2C06"/>
    <w:rsid w:val="007B1E70"/>
    <w:rsid w:val="007B1FFA"/>
    <w:rsid w:val="007E24C2"/>
    <w:rsid w:val="007F4BED"/>
    <w:rsid w:val="00804610"/>
    <w:rsid w:val="00820EE5"/>
    <w:rsid w:val="00863CFE"/>
    <w:rsid w:val="00870CF7"/>
    <w:rsid w:val="00871CAF"/>
    <w:rsid w:val="008731BB"/>
    <w:rsid w:val="008B4B6B"/>
    <w:rsid w:val="008C1F00"/>
    <w:rsid w:val="008C50FE"/>
    <w:rsid w:val="008E3372"/>
    <w:rsid w:val="008E5A21"/>
    <w:rsid w:val="00900CB8"/>
    <w:rsid w:val="009035AB"/>
    <w:rsid w:val="0091124A"/>
    <w:rsid w:val="00934A19"/>
    <w:rsid w:val="00934B9B"/>
    <w:rsid w:val="00940CCB"/>
    <w:rsid w:val="0095301A"/>
    <w:rsid w:val="009536F8"/>
    <w:rsid w:val="009871D5"/>
    <w:rsid w:val="0099581F"/>
    <w:rsid w:val="009959CA"/>
    <w:rsid w:val="009B2CF5"/>
    <w:rsid w:val="009B33DA"/>
    <w:rsid w:val="009B40E2"/>
    <w:rsid w:val="009B7730"/>
    <w:rsid w:val="009C0859"/>
    <w:rsid w:val="009C40CC"/>
    <w:rsid w:val="009C40F3"/>
    <w:rsid w:val="009C41AA"/>
    <w:rsid w:val="009C5E24"/>
    <w:rsid w:val="009E1807"/>
    <w:rsid w:val="00A102CF"/>
    <w:rsid w:val="00A14B44"/>
    <w:rsid w:val="00A309E2"/>
    <w:rsid w:val="00A359B9"/>
    <w:rsid w:val="00A93B4E"/>
    <w:rsid w:val="00A95BAC"/>
    <w:rsid w:val="00AA0392"/>
    <w:rsid w:val="00AA192F"/>
    <w:rsid w:val="00AA3FA6"/>
    <w:rsid w:val="00AB5AD4"/>
    <w:rsid w:val="00AB66A5"/>
    <w:rsid w:val="00AB7B4D"/>
    <w:rsid w:val="00AC08F4"/>
    <w:rsid w:val="00AD7B2B"/>
    <w:rsid w:val="00AE0FB2"/>
    <w:rsid w:val="00AE609C"/>
    <w:rsid w:val="00AE726D"/>
    <w:rsid w:val="00AF167E"/>
    <w:rsid w:val="00B06041"/>
    <w:rsid w:val="00B46B78"/>
    <w:rsid w:val="00B508BD"/>
    <w:rsid w:val="00B54B00"/>
    <w:rsid w:val="00B57431"/>
    <w:rsid w:val="00B76418"/>
    <w:rsid w:val="00BB2D4B"/>
    <w:rsid w:val="00BB6FE5"/>
    <w:rsid w:val="00BD2668"/>
    <w:rsid w:val="00BD6CA7"/>
    <w:rsid w:val="00BE39FB"/>
    <w:rsid w:val="00BF1CD6"/>
    <w:rsid w:val="00BF2987"/>
    <w:rsid w:val="00C0018F"/>
    <w:rsid w:val="00C05612"/>
    <w:rsid w:val="00C06F6C"/>
    <w:rsid w:val="00C101D6"/>
    <w:rsid w:val="00C354BA"/>
    <w:rsid w:val="00C37C7E"/>
    <w:rsid w:val="00C45194"/>
    <w:rsid w:val="00C501C7"/>
    <w:rsid w:val="00C539B2"/>
    <w:rsid w:val="00C73AB6"/>
    <w:rsid w:val="00C75CB0"/>
    <w:rsid w:val="00C81000"/>
    <w:rsid w:val="00C8627D"/>
    <w:rsid w:val="00CA15D8"/>
    <w:rsid w:val="00CB61AD"/>
    <w:rsid w:val="00CC1E07"/>
    <w:rsid w:val="00CF0EB0"/>
    <w:rsid w:val="00D223AF"/>
    <w:rsid w:val="00D25224"/>
    <w:rsid w:val="00D4731F"/>
    <w:rsid w:val="00D57A29"/>
    <w:rsid w:val="00D637CE"/>
    <w:rsid w:val="00D73082"/>
    <w:rsid w:val="00D75A75"/>
    <w:rsid w:val="00D878FE"/>
    <w:rsid w:val="00DA23D1"/>
    <w:rsid w:val="00DC5EC6"/>
    <w:rsid w:val="00DF4BA4"/>
    <w:rsid w:val="00DF5B63"/>
    <w:rsid w:val="00DF7164"/>
    <w:rsid w:val="00E12890"/>
    <w:rsid w:val="00E12BC3"/>
    <w:rsid w:val="00E15441"/>
    <w:rsid w:val="00E22C1E"/>
    <w:rsid w:val="00E34D46"/>
    <w:rsid w:val="00E352E6"/>
    <w:rsid w:val="00E43F65"/>
    <w:rsid w:val="00E507ED"/>
    <w:rsid w:val="00E707EB"/>
    <w:rsid w:val="00E73A7E"/>
    <w:rsid w:val="00E85CFF"/>
    <w:rsid w:val="00E85D9D"/>
    <w:rsid w:val="00E94E42"/>
    <w:rsid w:val="00EB2818"/>
    <w:rsid w:val="00EB3DAF"/>
    <w:rsid w:val="00EC0D87"/>
    <w:rsid w:val="00EC2195"/>
    <w:rsid w:val="00ED63CF"/>
    <w:rsid w:val="00EF41AE"/>
    <w:rsid w:val="00F008EA"/>
    <w:rsid w:val="00F43C49"/>
    <w:rsid w:val="00F507B2"/>
    <w:rsid w:val="00F6108E"/>
    <w:rsid w:val="00F83EE8"/>
    <w:rsid w:val="00F87E5D"/>
    <w:rsid w:val="00F91CD5"/>
    <w:rsid w:val="00FA3BF9"/>
    <w:rsid w:val="00FA3F7A"/>
    <w:rsid w:val="00FB3C5D"/>
    <w:rsid w:val="00FB64BC"/>
    <w:rsid w:val="00FD25D9"/>
    <w:rsid w:val="00FE27E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4FA5C"/>
  <w15:docId w15:val="{D0B28B42-1442-48EE-A151-8282601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298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BF2987"/>
    <w:rPr>
      <w:rFonts w:cs="Times New Roman"/>
    </w:rPr>
  </w:style>
  <w:style w:type="table" w:styleId="TableGrid">
    <w:name w:val="Table Grid"/>
    <w:basedOn w:val="TableNormal"/>
    <w:uiPriority w:val="59"/>
    <w:rsid w:val="00B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F29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29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ptAddr">
    <w:name w:val="DeptAddr"/>
    <w:basedOn w:val="Normal"/>
    <w:rsid w:val="00BF2987"/>
    <w:pPr>
      <w:framePr w:w="2835" w:wrap="around" w:hAnchor="margin" w:x="7089" w:yAlign="top"/>
      <w:tabs>
        <w:tab w:val="left" w:pos="567"/>
      </w:tabs>
      <w:spacing w:line="240" w:lineRule="exact"/>
    </w:pPr>
    <w:rPr>
      <w:rFonts w:ascii="Palatino" w:hAnsi="Palatino"/>
      <w:sz w:val="16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BF2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F2987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SOPTitle">
    <w:name w:val="SOP Title"/>
    <w:basedOn w:val="Normal"/>
    <w:link w:val="SOPTitleChar"/>
    <w:qFormat/>
    <w:rsid w:val="00BF2987"/>
    <w:pPr>
      <w:spacing w:before="160" w:after="240"/>
      <w:jc w:val="center"/>
    </w:pPr>
    <w:rPr>
      <w:rFonts w:ascii="Arial" w:hAnsi="Arial" w:cs="Arial"/>
      <w:b/>
      <w:sz w:val="36"/>
      <w:szCs w:val="36"/>
    </w:rPr>
  </w:style>
  <w:style w:type="character" w:customStyle="1" w:styleId="SOPTitleChar">
    <w:name w:val="SOP Title Char"/>
    <w:basedOn w:val="DefaultParagraphFont"/>
    <w:link w:val="SOPTitle"/>
    <w:rsid w:val="00BF2987"/>
    <w:rPr>
      <w:rFonts w:ascii="Arial" w:eastAsia="Times New Roman" w:hAnsi="Arial" w:cs="Arial"/>
      <w:b/>
      <w:sz w:val="36"/>
      <w:szCs w:val="36"/>
      <w:lang w:eastAsia="en-GB"/>
    </w:rPr>
  </w:style>
  <w:style w:type="paragraph" w:customStyle="1" w:styleId="OriginalSOPBodytext">
    <w:name w:val="Original SOP Body text"/>
    <w:basedOn w:val="Normal"/>
    <w:link w:val="OriginalSOPBodytextChar"/>
    <w:qFormat/>
    <w:rsid w:val="00BF2987"/>
    <w:pPr>
      <w:widowControl w:val="0"/>
      <w:spacing w:after="320"/>
      <w:jc w:val="both"/>
    </w:pPr>
    <w:rPr>
      <w:rFonts w:ascii="Arial" w:hAnsi="Arial" w:cs="Arial"/>
      <w:szCs w:val="22"/>
    </w:rPr>
  </w:style>
  <w:style w:type="character" w:customStyle="1" w:styleId="OriginalSOPBodytextChar">
    <w:name w:val="Original SOP Body text Char"/>
    <w:basedOn w:val="DefaultParagraphFont"/>
    <w:link w:val="OriginalSOPBodytext"/>
    <w:rsid w:val="00BF2987"/>
    <w:rPr>
      <w:rFonts w:ascii="Arial" w:eastAsia="Times New Roman" w:hAnsi="Arial" w:cs="Arial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87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5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F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PBodyTextChar">
    <w:name w:val="SOP Body Text Char"/>
    <w:basedOn w:val="DefaultParagraphFont"/>
    <w:link w:val="SOPBodyText"/>
    <w:locked/>
    <w:rsid w:val="005F5808"/>
    <w:rPr>
      <w:rFonts w:ascii="Arial" w:hAnsi="Arial" w:cs="Arial"/>
      <w:sz w:val="24"/>
    </w:rPr>
  </w:style>
  <w:style w:type="paragraph" w:customStyle="1" w:styleId="SOPBodyText">
    <w:name w:val="SOP Body Text"/>
    <w:basedOn w:val="Normal"/>
    <w:link w:val="SOPBodyTextChar"/>
    <w:qFormat/>
    <w:rsid w:val="005F5808"/>
    <w:pPr>
      <w:widowControl w:val="0"/>
      <w:spacing w:after="320"/>
      <w:ind w:left="709"/>
      <w:jc w:val="both"/>
    </w:pPr>
    <w:rPr>
      <w:rFonts w:ascii="Arial" w:eastAsiaTheme="minorHAnsi" w:hAnsi="Arial" w:cs="Arial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7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E5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4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CA15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9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a.nhs.uk/planning-and-improving-research/policies-standards-legislation/uk-policy-framework-health-social-care-research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organisations/medicines-and-healthcare-products-regulatory-agency/services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a.nhs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2004/1031/contents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3" ma:contentTypeDescription="Create a new document." ma:contentTypeScope="" ma:versionID="33e4a2759e570dd6cb6e77e9b37aeff6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be07e434f47dc372c3eebc16daf2f1d8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4fe525-8d0d-4727-8b45-2385daf9406e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0929-0F66-45CD-A18B-EB83C694A174}">
  <ds:schemaRefs>
    <ds:schemaRef ds:uri="http://schemas.microsoft.com/office/2006/metadata/properties"/>
    <ds:schemaRef ds:uri="http://schemas.microsoft.com/office/infopath/2007/PartnerControls"/>
    <ds:schemaRef ds:uri="ce8b8a0e-d8b5-4681-859f-a8e96dad8061"/>
    <ds:schemaRef ds:uri="db3bd49b-6469-4f83-9a7a-f8009a209f85"/>
  </ds:schemaRefs>
</ds:datastoreItem>
</file>

<file path=customXml/itemProps2.xml><?xml version="1.0" encoding="utf-8"?>
<ds:datastoreItem xmlns:ds="http://schemas.openxmlformats.org/officeDocument/2006/customXml" ds:itemID="{DD5FA84C-2C64-4543-A674-8503441F4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4FA2-2B5F-4142-8D69-3C45A1747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0CC5E-FD70-42E2-B1C5-1BE0A3B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Abhinandan Ribhu Choudhuri</dc:creator>
  <cp:lastModifiedBy>Cerith Halfpenny</cp:lastModifiedBy>
  <cp:revision>53</cp:revision>
  <cp:lastPrinted>2024-01-30T10:56:00Z</cp:lastPrinted>
  <dcterms:created xsi:type="dcterms:W3CDTF">2024-01-30T09:52:00Z</dcterms:created>
  <dcterms:modified xsi:type="dcterms:W3CDTF">2024-02-28T15:32:00Z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  <property fmtid="{D5CDD505-2E9C-101B-9397-08002B2CF9AE}" pid="3" name="Order">
    <vt:r8>168200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