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E8" w:rsidRPr="00514A91" w:rsidRDefault="001867E4" w:rsidP="00D14899">
      <w:pPr>
        <w:autoSpaceDE w:val="0"/>
        <w:autoSpaceDN w:val="0"/>
        <w:adjustRightInd w:val="0"/>
        <w:spacing w:before="120" w:after="0" w:line="240" w:lineRule="auto"/>
        <w:jc w:val="center"/>
        <w:rPr>
          <w:rFonts w:ascii="Arial" w:hAnsi="Arial" w:cs="Arial"/>
          <w:b/>
          <w:sz w:val="36"/>
          <w:szCs w:val="36"/>
        </w:rPr>
      </w:pPr>
      <w:r w:rsidRPr="0008672D">
        <w:rPr>
          <w:rFonts w:ascii="Arial" w:hAnsi="Arial" w:cs="Arial"/>
          <w:noProof/>
          <w:highlight w:val="yellow"/>
          <w:lang w:eastAsia="en-GB"/>
        </w:rPr>
        <w:t>[TRIAL NAME]</w:t>
      </w:r>
    </w:p>
    <w:p w:rsidR="002F7ABA" w:rsidRDefault="002F7ABA" w:rsidP="00D14899">
      <w:pPr>
        <w:spacing w:before="120" w:after="0" w:line="240" w:lineRule="auto"/>
        <w:rPr>
          <w:rFonts w:ascii="Arial" w:hAnsi="Arial" w:cs="Arial"/>
        </w:rPr>
      </w:pPr>
    </w:p>
    <w:p w:rsidR="001627AD" w:rsidRDefault="001627AD" w:rsidP="00D14899">
      <w:pPr>
        <w:spacing w:before="120" w:after="0" w:line="240" w:lineRule="auto"/>
        <w:rPr>
          <w:rFonts w:ascii="Arial" w:hAnsi="Arial" w:cs="Arial"/>
          <w:b/>
          <w:sz w:val="24"/>
          <w:szCs w:val="24"/>
        </w:rPr>
      </w:pPr>
    </w:p>
    <w:p w:rsidR="002F7ABA" w:rsidRPr="008943BF" w:rsidRDefault="002F7ABA" w:rsidP="001867E4">
      <w:pPr>
        <w:spacing w:before="120" w:after="120" w:line="240" w:lineRule="auto"/>
        <w:rPr>
          <w:rFonts w:ascii="Arial" w:hAnsi="Arial" w:cs="Arial"/>
        </w:rPr>
      </w:pPr>
      <w:r w:rsidRPr="008943BF">
        <w:rPr>
          <w:rFonts w:ascii="Arial" w:hAnsi="Arial" w:cs="Arial"/>
          <w:b/>
        </w:rPr>
        <w:t>Chief Investigator</w:t>
      </w:r>
      <w:r w:rsidR="001627AD" w:rsidRPr="008943BF">
        <w:rPr>
          <w:rFonts w:ascii="Arial" w:hAnsi="Arial" w:cs="Arial"/>
        </w:rPr>
        <w:t xml:space="preserve">: </w:t>
      </w:r>
    </w:p>
    <w:p w:rsidR="002F7ABA" w:rsidRPr="008943BF" w:rsidRDefault="002307B4" w:rsidP="001867E4">
      <w:pPr>
        <w:spacing w:before="120" w:after="120" w:line="240" w:lineRule="auto"/>
        <w:rPr>
          <w:rFonts w:ascii="Arial" w:hAnsi="Arial" w:cs="Arial"/>
        </w:rPr>
      </w:pPr>
      <w:r w:rsidRPr="008943BF">
        <w:rPr>
          <w:rFonts w:ascii="Arial" w:hAnsi="Arial" w:cs="Arial"/>
          <w:b/>
        </w:rPr>
        <w:t>Sponsor</w:t>
      </w:r>
      <w:r w:rsidR="0007415E" w:rsidRPr="008943BF">
        <w:rPr>
          <w:rFonts w:ascii="Arial" w:hAnsi="Arial" w:cs="Arial"/>
        </w:rPr>
        <w:t xml:space="preserve">: </w:t>
      </w:r>
    </w:p>
    <w:p w:rsidR="0095525E" w:rsidRPr="009A5FC4" w:rsidRDefault="0095525E" w:rsidP="0095525E">
      <w:pPr>
        <w:spacing w:before="120" w:after="120" w:line="240" w:lineRule="auto"/>
        <w:rPr>
          <w:rFonts w:ascii="Arial" w:hAnsi="Arial" w:cs="Arial"/>
        </w:rPr>
      </w:pPr>
      <w:r w:rsidRPr="009A5FC4">
        <w:rPr>
          <w:rFonts w:ascii="Arial" w:hAnsi="Arial" w:cs="Arial"/>
          <w:b/>
        </w:rPr>
        <w:t>ISRCTN No</w:t>
      </w:r>
      <w:r w:rsidRPr="009A5FC4">
        <w:rPr>
          <w:rFonts w:ascii="Arial" w:hAnsi="Arial" w:cs="Arial"/>
        </w:rPr>
        <w:t xml:space="preserve">: </w:t>
      </w:r>
      <w:r w:rsidR="009A5FC4" w:rsidRPr="009A5FC4">
        <w:rPr>
          <w:rFonts w:ascii="Arial" w:hAnsi="Arial" w:cs="Arial"/>
          <w:highlight w:val="yellow"/>
        </w:rPr>
        <w:t>[IF APPLICABLE],</w:t>
      </w:r>
    </w:p>
    <w:p w:rsidR="009A5FC4" w:rsidRPr="009A5FC4" w:rsidRDefault="009A5FC4" w:rsidP="0095525E">
      <w:pPr>
        <w:spacing w:before="120" w:after="120" w:line="240" w:lineRule="auto"/>
        <w:rPr>
          <w:rFonts w:ascii="Arial" w:hAnsi="Arial" w:cs="Arial"/>
        </w:rPr>
      </w:pPr>
      <w:r w:rsidRPr="00BF6901">
        <w:rPr>
          <w:rFonts w:ascii="Arial" w:hAnsi="Arial" w:cs="Arial"/>
          <w:b/>
        </w:rPr>
        <w:t>CT.gov No</w:t>
      </w:r>
      <w:r w:rsidRPr="009A5FC4">
        <w:rPr>
          <w:rFonts w:ascii="Arial" w:hAnsi="Arial" w:cs="Arial"/>
        </w:rPr>
        <w:t xml:space="preserve">: </w:t>
      </w:r>
      <w:r w:rsidRPr="009A5FC4">
        <w:rPr>
          <w:rFonts w:ascii="Arial" w:hAnsi="Arial" w:cs="Arial"/>
          <w:highlight w:val="yellow"/>
        </w:rPr>
        <w:t>[IF APPLICABLE],</w:t>
      </w:r>
    </w:p>
    <w:p w:rsidR="00293E2C" w:rsidRDefault="00293E2C" w:rsidP="0008672D">
      <w:pPr>
        <w:pStyle w:val="Default"/>
        <w:tabs>
          <w:tab w:val="left" w:pos="6765"/>
        </w:tabs>
        <w:spacing w:before="120" w:after="120" w:line="240" w:lineRule="auto"/>
        <w:rPr>
          <w:sz w:val="22"/>
          <w:szCs w:val="22"/>
        </w:rPr>
      </w:pPr>
      <w:r w:rsidRPr="008943BF">
        <w:rPr>
          <w:b/>
          <w:sz w:val="22"/>
          <w:szCs w:val="22"/>
        </w:rPr>
        <w:t>REC No:</w:t>
      </w:r>
      <w:r w:rsidRPr="008943BF">
        <w:rPr>
          <w:sz w:val="22"/>
          <w:szCs w:val="22"/>
        </w:rPr>
        <w:t xml:space="preserve"> </w:t>
      </w:r>
      <w:r w:rsidR="0008672D">
        <w:rPr>
          <w:sz w:val="22"/>
          <w:szCs w:val="22"/>
        </w:rPr>
        <w:tab/>
      </w:r>
    </w:p>
    <w:p w:rsidR="001867E4" w:rsidRPr="001867E4" w:rsidRDefault="001867E4" w:rsidP="001867E4">
      <w:pPr>
        <w:pStyle w:val="Default"/>
        <w:spacing w:before="120" w:after="120" w:line="240" w:lineRule="auto"/>
        <w:rPr>
          <w:b/>
          <w:sz w:val="22"/>
          <w:szCs w:val="22"/>
          <w:lang w:eastAsia="en-US"/>
        </w:rPr>
      </w:pPr>
      <w:r w:rsidRPr="001867E4">
        <w:rPr>
          <w:b/>
          <w:sz w:val="22"/>
          <w:szCs w:val="22"/>
        </w:rPr>
        <w:t>EudraCT No:</w:t>
      </w:r>
      <w:r w:rsidR="002E6BAF">
        <w:rPr>
          <w:b/>
          <w:sz w:val="22"/>
          <w:szCs w:val="22"/>
        </w:rPr>
        <w:t xml:space="preserve"> </w:t>
      </w:r>
      <w:r w:rsidR="002E6BAF" w:rsidRPr="009A5FC4">
        <w:rPr>
          <w:color w:val="auto"/>
          <w:sz w:val="22"/>
          <w:szCs w:val="22"/>
          <w:highlight w:val="yellow"/>
        </w:rPr>
        <w:t>[IF APPLICABLE],</w:t>
      </w:r>
    </w:p>
    <w:p w:rsidR="00B643E8" w:rsidRPr="001627AD" w:rsidRDefault="00B643E8" w:rsidP="00D14899">
      <w:pPr>
        <w:spacing w:before="120" w:after="0" w:line="240" w:lineRule="auto"/>
        <w:ind w:left="3600" w:hanging="3600"/>
        <w:rPr>
          <w:rFonts w:ascii="Arial" w:hAnsi="Arial" w:cs="Arial"/>
        </w:rPr>
      </w:pPr>
    </w:p>
    <w:p w:rsidR="009A1E3B" w:rsidRDefault="009A1E3B" w:rsidP="00D14899">
      <w:pPr>
        <w:autoSpaceDE w:val="0"/>
        <w:autoSpaceDN w:val="0"/>
        <w:adjustRightInd w:val="0"/>
        <w:spacing w:before="120" w:after="0" w:line="240" w:lineRule="auto"/>
        <w:jc w:val="center"/>
        <w:rPr>
          <w:rFonts w:ascii="Arial" w:hAnsi="Arial" w:cs="Arial"/>
          <w:b/>
          <w:sz w:val="52"/>
          <w:szCs w:val="52"/>
        </w:rPr>
      </w:pPr>
    </w:p>
    <w:p w:rsidR="00B643E8" w:rsidRPr="00514A91" w:rsidRDefault="00B643E8" w:rsidP="00D14899">
      <w:pPr>
        <w:autoSpaceDE w:val="0"/>
        <w:autoSpaceDN w:val="0"/>
        <w:adjustRightInd w:val="0"/>
        <w:spacing w:before="120" w:after="0" w:line="240" w:lineRule="auto"/>
        <w:jc w:val="center"/>
        <w:rPr>
          <w:rFonts w:ascii="Arial" w:hAnsi="Arial" w:cs="Arial"/>
          <w:b/>
          <w:sz w:val="52"/>
          <w:szCs w:val="52"/>
        </w:rPr>
      </w:pPr>
      <w:r w:rsidRPr="00514A91">
        <w:rPr>
          <w:rFonts w:ascii="Arial" w:hAnsi="Arial" w:cs="Arial"/>
          <w:b/>
          <w:sz w:val="52"/>
          <w:szCs w:val="52"/>
        </w:rPr>
        <w:t xml:space="preserve">Trial Steering Committee Charter </w:t>
      </w:r>
    </w:p>
    <w:p w:rsidR="00B643E8" w:rsidRPr="00514A91" w:rsidRDefault="00D755A6" w:rsidP="00D14899">
      <w:pPr>
        <w:autoSpaceDE w:val="0"/>
        <w:autoSpaceDN w:val="0"/>
        <w:adjustRightInd w:val="0"/>
        <w:spacing w:before="120" w:after="0" w:line="240" w:lineRule="auto"/>
        <w:jc w:val="center"/>
        <w:rPr>
          <w:rFonts w:ascii="Arial" w:hAnsi="Arial" w:cs="Arial"/>
          <w:caps/>
          <w:sz w:val="28"/>
          <w:szCs w:val="28"/>
          <w:u w:val="single"/>
        </w:rPr>
      </w:pPr>
      <w:r>
        <w:rPr>
          <w:rFonts w:ascii="Arial" w:hAnsi="Arial" w:cs="Arial"/>
          <w:sz w:val="28"/>
          <w:szCs w:val="28"/>
        </w:rPr>
        <w:t xml:space="preserve">Version </w:t>
      </w:r>
      <w:r w:rsidR="001867E4" w:rsidRPr="001E0787">
        <w:rPr>
          <w:rFonts w:ascii="Arial" w:hAnsi="Arial" w:cs="Arial"/>
          <w:sz w:val="28"/>
          <w:szCs w:val="28"/>
          <w:highlight w:val="yellow"/>
        </w:rPr>
        <w:t>x.x</w:t>
      </w:r>
      <w:r w:rsidR="009A1E3B" w:rsidRPr="001E0787">
        <w:rPr>
          <w:rFonts w:ascii="Arial" w:hAnsi="Arial" w:cs="Arial"/>
          <w:sz w:val="28"/>
          <w:szCs w:val="28"/>
          <w:highlight w:val="yellow"/>
        </w:rPr>
        <w:t>,</w:t>
      </w:r>
      <w:r w:rsidR="00B643E8" w:rsidRPr="001E0787">
        <w:rPr>
          <w:rFonts w:ascii="Arial" w:hAnsi="Arial" w:cs="Arial"/>
          <w:sz w:val="28"/>
          <w:szCs w:val="28"/>
          <w:highlight w:val="yellow"/>
        </w:rPr>
        <w:t xml:space="preserve"> </w:t>
      </w:r>
      <w:r w:rsidR="001867E4" w:rsidRPr="001E0787">
        <w:rPr>
          <w:rFonts w:ascii="Arial" w:hAnsi="Arial" w:cs="Arial"/>
          <w:sz w:val="28"/>
          <w:szCs w:val="28"/>
          <w:highlight w:val="yellow"/>
        </w:rPr>
        <w:t>[DATE]</w:t>
      </w:r>
    </w:p>
    <w:p w:rsidR="00B643E8" w:rsidRDefault="00B643E8" w:rsidP="00D14899">
      <w:pPr>
        <w:spacing w:before="120" w:after="0" w:line="240" w:lineRule="auto"/>
        <w:ind w:left="3600" w:hanging="3600"/>
        <w:rPr>
          <w:rFonts w:ascii="Arial" w:hAnsi="Arial" w:cs="Arial"/>
        </w:rPr>
      </w:pPr>
    </w:p>
    <w:tbl>
      <w:tblPr>
        <w:tblStyle w:val="TableGrid"/>
        <w:tblW w:w="9242" w:type="dxa"/>
        <w:tblLook w:val="04A0" w:firstRow="1" w:lastRow="0" w:firstColumn="1" w:lastColumn="0" w:noHBand="0" w:noVBand="1"/>
      </w:tblPr>
      <w:tblGrid>
        <w:gridCol w:w="977"/>
        <w:gridCol w:w="1217"/>
        <w:gridCol w:w="1417"/>
        <w:gridCol w:w="5631"/>
      </w:tblGrid>
      <w:tr w:rsidR="001627AD" w:rsidRPr="004E7858" w:rsidTr="002D18BE">
        <w:tc>
          <w:tcPr>
            <w:tcW w:w="977" w:type="dxa"/>
            <w:shd w:val="clear" w:color="auto" w:fill="000000" w:themeFill="text1"/>
          </w:tcPr>
          <w:p w:rsidR="001627AD" w:rsidRPr="004E7858" w:rsidRDefault="001627AD" w:rsidP="001627AD">
            <w:pPr>
              <w:spacing w:before="120" w:after="0" w:line="240" w:lineRule="auto"/>
              <w:jc w:val="center"/>
              <w:rPr>
                <w:rFonts w:ascii="Arial" w:hAnsi="Arial" w:cs="Arial"/>
                <w:b/>
                <w:sz w:val="18"/>
                <w:szCs w:val="18"/>
              </w:rPr>
            </w:pPr>
            <w:r w:rsidRPr="004E7858">
              <w:rPr>
                <w:rFonts w:ascii="Arial" w:hAnsi="Arial" w:cs="Arial"/>
                <w:b/>
                <w:sz w:val="18"/>
                <w:szCs w:val="18"/>
              </w:rPr>
              <w:t>Version</w:t>
            </w:r>
          </w:p>
        </w:tc>
        <w:tc>
          <w:tcPr>
            <w:tcW w:w="1217" w:type="dxa"/>
            <w:shd w:val="clear" w:color="auto" w:fill="000000" w:themeFill="text1"/>
          </w:tcPr>
          <w:p w:rsidR="001627AD" w:rsidRPr="004E7858" w:rsidRDefault="001627AD" w:rsidP="001627AD">
            <w:pPr>
              <w:spacing w:before="120" w:after="0" w:line="240" w:lineRule="auto"/>
              <w:jc w:val="center"/>
              <w:rPr>
                <w:rFonts w:ascii="Arial" w:hAnsi="Arial" w:cs="Arial"/>
                <w:b/>
                <w:sz w:val="18"/>
                <w:szCs w:val="18"/>
              </w:rPr>
            </w:pPr>
            <w:r w:rsidRPr="004E7858">
              <w:rPr>
                <w:rFonts w:ascii="Arial" w:hAnsi="Arial" w:cs="Arial"/>
                <w:b/>
                <w:sz w:val="18"/>
                <w:szCs w:val="18"/>
              </w:rPr>
              <w:t>Date</w:t>
            </w:r>
          </w:p>
        </w:tc>
        <w:tc>
          <w:tcPr>
            <w:tcW w:w="1417" w:type="dxa"/>
            <w:shd w:val="clear" w:color="auto" w:fill="000000" w:themeFill="text1"/>
          </w:tcPr>
          <w:p w:rsidR="001627AD" w:rsidRPr="004E7858" w:rsidRDefault="001627AD" w:rsidP="001627AD">
            <w:pPr>
              <w:spacing w:before="120" w:after="0" w:line="240" w:lineRule="auto"/>
              <w:jc w:val="center"/>
              <w:rPr>
                <w:rFonts w:ascii="Arial" w:hAnsi="Arial" w:cs="Arial"/>
                <w:b/>
                <w:sz w:val="18"/>
                <w:szCs w:val="18"/>
              </w:rPr>
            </w:pPr>
            <w:r w:rsidRPr="004E7858">
              <w:rPr>
                <w:rFonts w:ascii="Arial" w:hAnsi="Arial" w:cs="Arial"/>
                <w:b/>
                <w:sz w:val="18"/>
                <w:szCs w:val="18"/>
              </w:rPr>
              <w:t>Amendments by</w:t>
            </w:r>
          </w:p>
        </w:tc>
        <w:tc>
          <w:tcPr>
            <w:tcW w:w="5631" w:type="dxa"/>
            <w:shd w:val="clear" w:color="auto" w:fill="000000" w:themeFill="text1"/>
          </w:tcPr>
          <w:p w:rsidR="001627AD" w:rsidRPr="004E7858" w:rsidRDefault="001627AD" w:rsidP="001627AD">
            <w:pPr>
              <w:spacing w:before="120" w:after="0" w:line="240" w:lineRule="auto"/>
              <w:rPr>
                <w:rFonts w:ascii="Arial" w:hAnsi="Arial" w:cs="Arial"/>
                <w:b/>
                <w:sz w:val="18"/>
                <w:szCs w:val="18"/>
              </w:rPr>
            </w:pPr>
            <w:r w:rsidRPr="004E7858">
              <w:rPr>
                <w:rFonts w:ascii="Arial" w:hAnsi="Arial" w:cs="Arial"/>
                <w:b/>
                <w:sz w:val="18"/>
                <w:szCs w:val="18"/>
              </w:rPr>
              <w:t>Amendments</w:t>
            </w:r>
          </w:p>
        </w:tc>
      </w:tr>
      <w:tr w:rsidR="001627AD" w:rsidRPr="00D755A6" w:rsidTr="002D18BE">
        <w:tc>
          <w:tcPr>
            <w:tcW w:w="977" w:type="dxa"/>
          </w:tcPr>
          <w:p w:rsidR="001627AD" w:rsidRPr="00D755A6" w:rsidRDefault="001627AD" w:rsidP="001627AD">
            <w:pPr>
              <w:spacing w:before="120" w:after="0" w:line="240" w:lineRule="auto"/>
              <w:jc w:val="center"/>
              <w:rPr>
                <w:rFonts w:ascii="Arial" w:hAnsi="Arial" w:cs="Arial"/>
                <w:sz w:val="18"/>
                <w:szCs w:val="18"/>
              </w:rPr>
            </w:pPr>
          </w:p>
        </w:tc>
        <w:tc>
          <w:tcPr>
            <w:tcW w:w="1217" w:type="dxa"/>
          </w:tcPr>
          <w:p w:rsidR="001627AD" w:rsidRPr="00D755A6" w:rsidRDefault="001627AD" w:rsidP="001627AD">
            <w:pPr>
              <w:spacing w:before="120" w:after="0" w:line="240" w:lineRule="auto"/>
              <w:jc w:val="center"/>
              <w:rPr>
                <w:rFonts w:ascii="Arial" w:hAnsi="Arial" w:cs="Arial"/>
                <w:sz w:val="18"/>
                <w:szCs w:val="18"/>
              </w:rPr>
            </w:pPr>
          </w:p>
        </w:tc>
        <w:tc>
          <w:tcPr>
            <w:tcW w:w="1417" w:type="dxa"/>
          </w:tcPr>
          <w:p w:rsidR="001627AD" w:rsidRPr="00D755A6" w:rsidRDefault="001627AD" w:rsidP="001627AD">
            <w:pPr>
              <w:spacing w:before="120" w:after="0" w:line="240" w:lineRule="auto"/>
              <w:jc w:val="center"/>
              <w:rPr>
                <w:rFonts w:ascii="Arial" w:hAnsi="Arial" w:cs="Arial"/>
                <w:sz w:val="18"/>
                <w:szCs w:val="18"/>
              </w:rPr>
            </w:pPr>
          </w:p>
        </w:tc>
        <w:tc>
          <w:tcPr>
            <w:tcW w:w="5631" w:type="dxa"/>
          </w:tcPr>
          <w:p w:rsidR="001627AD" w:rsidRPr="00D755A6" w:rsidRDefault="001627AD" w:rsidP="001627AD">
            <w:pPr>
              <w:spacing w:before="120" w:after="0" w:line="240" w:lineRule="auto"/>
              <w:rPr>
                <w:rFonts w:ascii="Arial" w:hAnsi="Arial" w:cs="Arial"/>
                <w:sz w:val="18"/>
                <w:szCs w:val="18"/>
              </w:rPr>
            </w:pPr>
          </w:p>
        </w:tc>
      </w:tr>
      <w:tr w:rsidR="001627AD" w:rsidRPr="00D755A6" w:rsidTr="002D18BE">
        <w:tc>
          <w:tcPr>
            <w:tcW w:w="977" w:type="dxa"/>
          </w:tcPr>
          <w:p w:rsidR="001627AD" w:rsidRPr="00D755A6" w:rsidRDefault="001627AD" w:rsidP="001627AD">
            <w:pPr>
              <w:spacing w:before="120" w:after="0" w:line="240" w:lineRule="auto"/>
              <w:jc w:val="center"/>
              <w:rPr>
                <w:rFonts w:ascii="Arial" w:hAnsi="Arial" w:cs="Arial"/>
                <w:sz w:val="18"/>
                <w:szCs w:val="18"/>
              </w:rPr>
            </w:pPr>
          </w:p>
        </w:tc>
        <w:tc>
          <w:tcPr>
            <w:tcW w:w="1217" w:type="dxa"/>
          </w:tcPr>
          <w:p w:rsidR="001627AD" w:rsidRPr="00D755A6" w:rsidRDefault="001627AD" w:rsidP="001627AD">
            <w:pPr>
              <w:spacing w:before="120" w:after="0" w:line="240" w:lineRule="auto"/>
              <w:jc w:val="center"/>
              <w:rPr>
                <w:rFonts w:ascii="Arial" w:hAnsi="Arial" w:cs="Arial"/>
                <w:sz w:val="18"/>
                <w:szCs w:val="18"/>
              </w:rPr>
            </w:pPr>
          </w:p>
        </w:tc>
        <w:tc>
          <w:tcPr>
            <w:tcW w:w="1417" w:type="dxa"/>
          </w:tcPr>
          <w:p w:rsidR="001627AD" w:rsidRPr="00D755A6" w:rsidRDefault="001627AD" w:rsidP="001627AD">
            <w:pPr>
              <w:spacing w:before="120" w:after="0" w:line="240" w:lineRule="auto"/>
              <w:jc w:val="center"/>
              <w:rPr>
                <w:rFonts w:ascii="Arial" w:hAnsi="Arial" w:cs="Arial"/>
                <w:sz w:val="18"/>
                <w:szCs w:val="18"/>
              </w:rPr>
            </w:pPr>
          </w:p>
        </w:tc>
        <w:tc>
          <w:tcPr>
            <w:tcW w:w="5631" w:type="dxa"/>
          </w:tcPr>
          <w:p w:rsidR="001627AD" w:rsidRPr="00D755A6" w:rsidRDefault="001627AD" w:rsidP="001627AD">
            <w:pPr>
              <w:spacing w:before="120" w:after="0" w:line="240" w:lineRule="auto"/>
              <w:rPr>
                <w:rFonts w:ascii="Arial" w:hAnsi="Arial" w:cs="Arial"/>
                <w:sz w:val="18"/>
                <w:szCs w:val="18"/>
              </w:rPr>
            </w:pPr>
          </w:p>
        </w:tc>
      </w:tr>
      <w:tr w:rsidR="001627AD" w:rsidRPr="00D755A6" w:rsidTr="002D18BE">
        <w:tc>
          <w:tcPr>
            <w:tcW w:w="977" w:type="dxa"/>
          </w:tcPr>
          <w:p w:rsidR="001627AD" w:rsidRPr="00D755A6" w:rsidRDefault="001627AD" w:rsidP="001627AD">
            <w:pPr>
              <w:spacing w:before="120" w:after="0" w:line="240" w:lineRule="auto"/>
              <w:jc w:val="center"/>
              <w:rPr>
                <w:rFonts w:ascii="Arial" w:hAnsi="Arial" w:cs="Arial"/>
                <w:sz w:val="18"/>
                <w:szCs w:val="18"/>
              </w:rPr>
            </w:pPr>
          </w:p>
        </w:tc>
        <w:tc>
          <w:tcPr>
            <w:tcW w:w="1217" w:type="dxa"/>
          </w:tcPr>
          <w:p w:rsidR="001627AD" w:rsidRPr="00D755A6" w:rsidRDefault="001627AD" w:rsidP="001627AD">
            <w:pPr>
              <w:spacing w:before="120" w:after="0" w:line="240" w:lineRule="auto"/>
              <w:jc w:val="center"/>
              <w:rPr>
                <w:rFonts w:ascii="Arial" w:hAnsi="Arial" w:cs="Arial"/>
                <w:sz w:val="18"/>
                <w:szCs w:val="18"/>
              </w:rPr>
            </w:pPr>
          </w:p>
        </w:tc>
        <w:tc>
          <w:tcPr>
            <w:tcW w:w="1417" w:type="dxa"/>
          </w:tcPr>
          <w:p w:rsidR="001627AD" w:rsidRPr="00D755A6" w:rsidRDefault="001627AD" w:rsidP="001627AD">
            <w:pPr>
              <w:spacing w:before="120" w:after="0" w:line="240" w:lineRule="auto"/>
              <w:jc w:val="center"/>
              <w:rPr>
                <w:rFonts w:ascii="Arial" w:hAnsi="Arial" w:cs="Arial"/>
                <w:sz w:val="18"/>
                <w:szCs w:val="18"/>
              </w:rPr>
            </w:pPr>
          </w:p>
        </w:tc>
        <w:tc>
          <w:tcPr>
            <w:tcW w:w="5631" w:type="dxa"/>
          </w:tcPr>
          <w:p w:rsidR="001627AD" w:rsidRPr="00D755A6" w:rsidRDefault="001627AD" w:rsidP="001627AD">
            <w:pPr>
              <w:spacing w:before="120" w:after="0" w:line="240" w:lineRule="auto"/>
              <w:rPr>
                <w:rFonts w:ascii="Arial" w:hAnsi="Arial" w:cs="Arial"/>
                <w:sz w:val="18"/>
                <w:szCs w:val="18"/>
              </w:rPr>
            </w:pPr>
          </w:p>
        </w:tc>
      </w:tr>
      <w:tr w:rsidR="001627AD" w:rsidRPr="004E7858" w:rsidTr="002D18BE">
        <w:tc>
          <w:tcPr>
            <w:tcW w:w="977" w:type="dxa"/>
          </w:tcPr>
          <w:p w:rsidR="001627AD" w:rsidRPr="004E7858" w:rsidRDefault="001627AD" w:rsidP="001627AD">
            <w:pPr>
              <w:spacing w:before="120" w:after="0" w:line="240" w:lineRule="auto"/>
              <w:jc w:val="center"/>
              <w:rPr>
                <w:rFonts w:ascii="Arial" w:hAnsi="Arial" w:cs="Arial"/>
                <w:b/>
                <w:sz w:val="18"/>
                <w:szCs w:val="18"/>
              </w:rPr>
            </w:pPr>
          </w:p>
        </w:tc>
        <w:tc>
          <w:tcPr>
            <w:tcW w:w="1217" w:type="dxa"/>
          </w:tcPr>
          <w:p w:rsidR="001627AD" w:rsidRPr="004E7858" w:rsidRDefault="001627AD" w:rsidP="001627AD">
            <w:pPr>
              <w:spacing w:before="120" w:after="0" w:line="240" w:lineRule="auto"/>
              <w:jc w:val="center"/>
              <w:rPr>
                <w:rFonts w:ascii="Arial" w:hAnsi="Arial" w:cs="Arial"/>
                <w:b/>
                <w:sz w:val="18"/>
                <w:szCs w:val="18"/>
              </w:rPr>
            </w:pPr>
          </w:p>
        </w:tc>
        <w:tc>
          <w:tcPr>
            <w:tcW w:w="1417" w:type="dxa"/>
          </w:tcPr>
          <w:p w:rsidR="001627AD" w:rsidRPr="004E7858" w:rsidRDefault="001627AD" w:rsidP="001627AD">
            <w:pPr>
              <w:spacing w:before="120" w:after="0" w:line="240" w:lineRule="auto"/>
              <w:jc w:val="center"/>
              <w:rPr>
                <w:rFonts w:ascii="Arial" w:hAnsi="Arial" w:cs="Arial"/>
                <w:b/>
                <w:sz w:val="18"/>
                <w:szCs w:val="18"/>
              </w:rPr>
            </w:pPr>
          </w:p>
        </w:tc>
        <w:tc>
          <w:tcPr>
            <w:tcW w:w="5631" w:type="dxa"/>
          </w:tcPr>
          <w:p w:rsidR="001627AD" w:rsidRPr="004E7858" w:rsidRDefault="001627AD" w:rsidP="001627AD">
            <w:pPr>
              <w:spacing w:before="120" w:after="0" w:line="240" w:lineRule="auto"/>
              <w:rPr>
                <w:rFonts w:ascii="Arial" w:hAnsi="Arial" w:cs="Arial"/>
                <w:b/>
                <w:sz w:val="18"/>
                <w:szCs w:val="18"/>
              </w:rPr>
            </w:pPr>
          </w:p>
        </w:tc>
      </w:tr>
      <w:tr w:rsidR="001627AD" w:rsidRPr="004E7858" w:rsidTr="002D18BE">
        <w:tc>
          <w:tcPr>
            <w:tcW w:w="977" w:type="dxa"/>
          </w:tcPr>
          <w:p w:rsidR="001627AD" w:rsidRPr="004E7858" w:rsidRDefault="001627AD" w:rsidP="001627AD">
            <w:pPr>
              <w:spacing w:before="120" w:after="0" w:line="240" w:lineRule="auto"/>
              <w:jc w:val="center"/>
              <w:rPr>
                <w:rFonts w:ascii="Arial" w:hAnsi="Arial" w:cs="Arial"/>
                <w:b/>
                <w:sz w:val="18"/>
                <w:szCs w:val="18"/>
              </w:rPr>
            </w:pPr>
          </w:p>
        </w:tc>
        <w:tc>
          <w:tcPr>
            <w:tcW w:w="1217" w:type="dxa"/>
          </w:tcPr>
          <w:p w:rsidR="001627AD" w:rsidRPr="004E7858" w:rsidRDefault="001627AD" w:rsidP="001627AD">
            <w:pPr>
              <w:spacing w:before="120" w:after="0" w:line="240" w:lineRule="auto"/>
              <w:jc w:val="center"/>
              <w:rPr>
                <w:rFonts w:ascii="Arial" w:hAnsi="Arial" w:cs="Arial"/>
                <w:b/>
                <w:sz w:val="18"/>
                <w:szCs w:val="18"/>
              </w:rPr>
            </w:pPr>
          </w:p>
        </w:tc>
        <w:tc>
          <w:tcPr>
            <w:tcW w:w="1417" w:type="dxa"/>
          </w:tcPr>
          <w:p w:rsidR="001627AD" w:rsidRPr="004E7858" w:rsidRDefault="001627AD" w:rsidP="001627AD">
            <w:pPr>
              <w:spacing w:before="120" w:after="0" w:line="240" w:lineRule="auto"/>
              <w:rPr>
                <w:rFonts w:ascii="Arial" w:hAnsi="Arial" w:cs="Arial"/>
                <w:b/>
                <w:sz w:val="18"/>
                <w:szCs w:val="18"/>
              </w:rPr>
            </w:pPr>
          </w:p>
        </w:tc>
        <w:tc>
          <w:tcPr>
            <w:tcW w:w="5631" w:type="dxa"/>
          </w:tcPr>
          <w:p w:rsidR="001627AD" w:rsidRPr="004E7858" w:rsidRDefault="001627AD" w:rsidP="001627AD">
            <w:pPr>
              <w:spacing w:before="120" w:after="0" w:line="240" w:lineRule="auto"/>
              <w:rPr>
                <w:rFonts w:ascii="Arial" w:hAnsi="Arial" w:cs="Arial"/>
                <w:b/>
                <w:sz w:val="18"/>
                <w:szCs w:val="18"/>
              </w:rPr>
            </w:pPr>
          </w:p>
        </w:tc>
      </w:tr>
    </w:tbl>
    <w:p w:rsidR="00B643E8" w:rsidRDefault="00B643E8" w:rsidP="00D14899">
      <w:pPr>
        <w:spacing w:before="120" w:after="0" w:line="240" w:lineRule="auto"/>
        <w:rPr>
          <w:rFonts w:ascii="Arial" w:hAnsi="Arial" w:cs="Arial"/>
          <w:b/>
        </w:rPr>
      </w:pPr>
    </w:p>
    <w:p w:rsidR="009A1E3B" w:rsidRDefault="009A1E3B" w:rsidP="00D14899">
      <w:pPr>
        <w:spacing w:before="120" w:after="0" w:line="240" w:lineRule="auto"/>
        <w:rPr>
          <w:rFonts w:ascii="Arial" w:hAnsi="Arial" w:cs="Arial"/>
          <w:b/>
        </w:rPr>
      </w:pPr>
    </w:p>
    <w:p w:rsidR="001627AD" w:rsidRDefault="001627AD"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Default="0045758C" w:rsidP="00D14899">
      <w:pPr>
        <w:spacing w:before="120" w:after="0" w:line="240" w:lineRule="auto"/>
        <w:rPr>
          <w:rFonts w:ascii="Arial" w:hAnsi="Arial" w:cs="Arial"/>
          <w:b/>
        </w:rPr>
      </w:pPr>
    </w:p>
    <w:p w:rsidR="0045758C" w:rsidRPr="00514A91" w:rsidRDefault="0045758C" w:rsidP="00D14899">
      <w:pPr>
        <w:spacing w:before="120" w:after="0" w:line="240" w:lineRule="auto"/>
        <w:rPr>
          <w:rFonts w:ascii="Arial" w:hAnsi="Arial" w:cs="Arial"/>
          <w:b/>
        </w:rPr>
      </w:pPr>
    </w:p>
    <w:sdt>
      <w:sdtPr>
        <w:rPr>
          <w:rFonts w:asciiTheme="minorHAnsi" w:eastAsiaTheme="minorEastAsia" w:hAnsiTheme="minorHAnsi" w:cstheme="minorBidi"/>
          <w:b w:val="0"/>
          <w:bCs w:val="0"/>
          <w:sz w:val="22"/>
          <w:szCs w:val="22"/>
          <w:lang w:bidi="ar-SA"/>
        </w:rPr>
        <w:id w:val="-1301836165"/>
        <w:docPartObj>
          <w:docPartGallery w:val="Table of Contents"/>
          <w:docPartUnique/>
        </w:docPartObj>
      </w:sdtPr>
      <w:sdtEndPr>
        <w:rPr>
          <w:noProof/>
        </w:rPr>
      </w:sdtEndPr>
      <w:sdtContent>
        <w:p w:rsidR="00D14899" w:rsidRDefault="004E7858">
          <w:pPr>
            <w:pStyle w:val="TOCHeading"/>
            <w:rPr>
              <w:rFonts w:ascii="Arial" w:hAnsi="Arial" w:cs="Arial"/>
            </w:rPr>
          </w:pPr>
          <w:r>
            <w:rPr>
              <w:rFonts w:ascii="Arial" w:hAnsi="Arial" w:cs="Arial"/>
            </w:rPr>
            <w:t>Content</w:t>
          </w:r>
        </w:p>
        <w:p w:rsidR="00D755A6" w:rsidRPr="00D755A6" w:rsidRDefault="00D755A6" w:rsidP="00D755A6">
          <w:pPr>
            <w:rPr>
              <w:lang w:bidi="en-US"/>
            </w:rPr>
          </w:pPr>
        </w:p>
        <w:p w:rsidR="00EC23B3" w:rsidRDefault="00D14899">
          <w:pPr>
            <w:pStyle w:val="TOC1"/>
            <w:tabs>
              <w:tab w:val="right" w:leader="dot" w:pos="9016"/>
            </w:tabs>
            <w:rPr>
              <w:noProof/>
              <w:lang w:eastAsia="en-GB"/>
            </w:rPr>
          </w:pPr>
          <w:r>
            <w:fldChar w:fldCharType="begin"/>
          </w:r>
          <w:r>
            <w:instrText xml:space="preserve"> TOC \o "1-3" \h \z \u </w:instrText>
          </w:r>
          <w:r>
            <w:fldChar w:fldCharType="separate"/>
          </w:r>
          <w:hyperlink w:anchor="_Toc442435437" w:history="1">
            <w:r w:rsidR="00EC23B3" w:rsidRPr="00831E6D">
              <w:rPr>
                <w:rStyle w:val="Hyperlink"/>
                <w:rFonts w:ascii="Arial" w:hAnsi="Arial" w:cs="Arial"/>
                <w:noProof/>
              </w:rPr>
              <w:t>1. INTRODUCTION</w:t>
            </w:r>
            <w:r w:rsidR="00EC23B3">
              <w:rPr>
                <w:noProof/>
                <w:webHidden/>
              </w:rPr>
              <w:tab/>
            </w:r>
            <w:r w:rsidR="00EC23B3">
              <w:rPr>
                <w:noProof/>
                <w:webHidden/>
              </w:rPr>
              <w:fldChar w:fldCharType="begin"/>
            </w:r>
            <w:r w:rsidR="00EC23B3">
              <w:rPr>
                <w:noProof/>
                <w:webHidden/>
              </w:rPr>
              <w:instrText xml:space="preserve"> PAGEREF _Toc442435437 \h </w:instrText>
            </w:r>
            <w:r w:rsidR="00EC23B3">
              <w:rPr>
                <w:noProof/>
                <w:webHidden/>
              </w:rPr>
            </w:r>
            <w:r w:rsidR="00EC23B3">
              <w:rPr>
                <w:noProof/>
                <w:webHidden/>
              </w:rPr>
              <w:fldChar w:fldCharType="separate"/>
            </w:r>
            <w:r w:rsidR="00E7249D">
              <w:rPr>
                <w:noProof/>
                <w:webHidden/>
              </w:rPr>
              <w:t>3</w:t>
            </w:r>
            <w:r w:rsidR="00EC23B3">
              <w:rPr>
                <w:noProof/>
                <w:webHidden/>
              </w:rPr>
              <w:fldChar w:fldCharType="end"/>
            </w:r>
          </w:hyperlink>
        </w:p>
        <w:p w:rsidR="00EC23B3" w:rsidRDefault="007B3A51">
          <w:pPr>
            <w:pStyle w:val="TOC1"/>
            <w:tabs>
              <w:tab w:val="right" w:leader="dot" w:pos="9016"/>
            </w:tabs>
            <w:rPr>
              <w:noProof/>
              <w:lang w:eastAsia="en-GB"/>
            </w:rPr>
          </w:pPr>
          <w:hyperlink w:anchor="_Toc442435438" w:history="1">
            <w:r w:rsidR="00EC23B3" w:rsidRPr="00831E6D">
              <w:rPr>
                <w:rStyle w:val="Hyperlink"/>
                <w:rFonts w:ascii="Arial" w:hAnsi="Arial" w:cs="Arial"/>
                <w:noProof/>
              </w:rPr>
              <w:t>2. ROLES AND RESPONSIBILITIES</w:t>
            </w:r>
            <w:r w:rsidR="00EC23B3">
              <w:rPr>
                <w:noProof/>
                <w:webHidden/>
              </w:rPr>
              <w:tab/>
            </w:r>
            <w:r w:rsidR="00EC23B3">
              <w:rPr>
                <w:noProof/>
                <w:webHidden/>
              </w:rPr>
              <w:fldChar w:fldCharType="begin"/>
            </w:r>
            <w:r w:rsidR="00EC23B3">
              <w:rPr>
                <w:noProof/>
                <w:webHidden/>
              </w:rPr>
              <w:instrText xml:space="preserve"> PAGEREF _Toc442435438 \h </w:instrText>
            </w:r>
            <w:r w:rsidR="00EC23B3">
              <w:rPr>
                <w:noProof/>
                <w:webHidden/>
              </w:rPr>
            </w:r>
            <w:r w:rsidR="00EC23B3">
              <w:rPr>
                <w:noProof/>
                <w:webHidden/>
              </w:rPr>
              <w:fldChar w:fldCharType="separate"/>
            </w:r>
            <w:r w:rsidR="00E7249D">
              <w:rPr>
                <w:noProof/>
                <w:webHidden/>
              </w:rPr>
              <w:t>3</w:t>
            </w:r>
            <w:r w:rsidR="00EC23B3">
              <w:rPr>
                <w:noProof/>
                <w:webHidden/>
              </w:rPr>
              <w:fldChar w:fldCharType="end"/>
            </w:r>
          </w:hyperlink>
        </w:p>
        <w:p w:rsidR="00EC23B3" w:rsidRDefault="007B3A51">
          <w:pPr>
            <w:pStyle w:val="TOC2"/>
            <w:tabs>
              <w:tab w:val="right" w:leader="dot" w:pos="9016"/>
            </w:tabs>
            <w:rPr>
              <w:noProof/>
              <w:lang w:eastAsia="en-GB"/>
            </w:rPr>
          </w:pPr>
          <w:hyperlink w:anchor="_Toc442435439" w:history="1">
            <w:r w:rsidR="00EC23B3" w:rsidRPr="00831E6D">
              <w:rPr>
                <w:rStyle w:val="Hyperlink"/>
                <w:rFonts w:ascii="Arial" w:hAnsi="Arial" w:cs="Arial"/>
                <w:noProof/>
              </w:rPr>
              <w:t>Terms of reference</w:t>
            </w:r>
            <w:r w:rsidR="00EC23B3">
              <w:rPr>
                <w:noProof/>
                <w:webHidden/>
              </w:rPr>
              <w:tab/>
            </w:r>
            <w:r w:rsidR="00EC23B3">
              <w:rPr>
                <w:noProof/>
                <w:webHidden/>
              </w:rPr>
              <w:fldChar w:fldCharType="begin"/>
            </w:r>
            <w:r w:rsidR="00EC23B3">
              <w:rPr>
                <w:noProof/>
                <w:webHidden/>
              </w:rPr>
              <w:instrText xml:space="preserve"> PAGEREF _Toc442435439 \h </w:instrText>
            </w:r>
            <w:r w:rsidR="00EC23B3">
              <w:rPr>
                <w:noProof/>
                <w:webHidden/>
              </w:rPr>
            </w:r>
            <w:r w:rsidR="00EC23B3">
              <w:rPr>
                <w:noProof/>
                <w:webHidden/>
              </w:rPr>
              <w:fldChar w:fldCharType="separate"/>
            </w:r>
            <w:r w:rsidR="00E7249D">
              <w:rPr>
                <w:noProof/>
                <w:webHidden/>
              </w:rPr>
              <w:t>3</w:t>
            </w:r>
            <w:r w:rsidR="00EC23B3">
              <w:rPr>
                <w:noProof/>
                <w:webHidden/>
              </w:rPr>
              <w:fldChar w:fldCharType="end"/>
            </w:r>
          </w:hyperlink>
        </w:p>
        <w:p w:rsidR="00EC23B3" w:rsidRDefault="007B3A51">
          <w:pPr>
            <w:pStyle w:val="TOC1"/>
            <w:tabs>
              <w:tab w:val="right" w:leader="dot" w:pos="9016"/>
            </w:tabs>
            <w:rPr>
              <w:noProof/>
              <w:lang w:eastAsia="en-GB"/>
            </w:rPr>
          </w:pPr>
          <w:hyperlink w:anchor="_Toc442435440" w:history="1">
            <w:r w:rsidR="00EC23B3" w:rsidRPr="00831E6D">
              <w:rPr>
                <w:rStyle w:val="Hyperlink"/>
                <w:rFonts w:ascii="Arial" w:hAnsi="Arial" w:cs="Arial"/>
                <w:noProof/>
              </w:rPr>
              <w:t>3. MEMBERSHIP AND PRIMARY RESPONSIBILITES</w:t>
            </w:r>
            <w:r w:rsidR="00EC23B3">
              <w:rPr>
                <w:noProof/>
                <w:webHidden/>
              </w:rPr>
              <w:tab/>
            </w:r>
            <w:r w:rsidR="00EC23B3">
              <w:rPr>
                <w:noProof/>
                <w:webHidden/>
              </w:rPr>
              <w:fldChar w:fldCharType="begin"/>
            </w:r>
            <w:r w:rsidR="00EC23B3">
              <w:rPr>
                <w:noProof/>
                <w:webHidden/>
              </w:rPr>
              <w:instrText xml:space="preserve"> PAGEREF _Toc442435440 \h </w:instrText>
            </w:r>
            <w:r w:rsidR="00EC23B3">
              <w:rPr>
                <w:noProof/>
                <w:webHidden/>
              </w:rPr>
            </w:r>
            <w:r w:rsidR="00EC23B3">
              <w:rPr>
                <w:noProof/>
                <w:webHidden/>
              </w:rPr>
              <w:fldChar w:fldCharType="separate"/>
            </w:r>
            <w:r w:rsidR="00E7249D">
              <w:rPr>
                <w:noProof/>
                <w:webHidden/>
              </w:rPr>
              <w:t>4</w:t>
            </w:r>
            <w:r w:rsidR="00EC23B3">
              <w:rPr>
                <w:noProof/>
                <w:webHidden/>
              </w:rPr>
              <w:fldChar w:fldCharType="end"/>
            </w:r>
          </w:hyperlink>
        </w:p>
        <w:p w:rsidR="00EC23B3" w:rsidRDefault="007B3A51">
          <w:pPr>
            <w:pStyle w:val="TOC1"/>
            <w:tabs>
              <w:tab w:val="right" w:leader="dot" w:pos="9016"/>
            </w:tabs>
            <w:rPr>
              <w:noProof/>
              <w:lang w:eastAsia="en-GB"/>
            </w:rPr>
          </w:pPr>
          <w:hyperlink w:anchor="_Toc442435441" w:history="1">
            <w:r w:rsidR="00EC23B3" w:rsidRPr="00831E6D">
              <w:rPr>
                <w:rStyle w:val="Hyperlink"/>
                <w:rFonts w:ascii="Arial" w:hAnsi="Arial" w:cs="Arial"/>
                <w:noProof/>
              </w:rPr>
              <w:t>4. TSC MEETINGS</w:t>
            </w:r>
            <w:r w:rsidR="00EC23B3">
              <w:rPr>
                <w:noProof/>
                <w:webHidden/>
              </w:rPr>
              <w:tab/>
            </w:r>
            <w:r w:rsidR="00EC23B3">
              <w:rPr>
                <w:noProof/>
                <w:webHidden/>
              </w:rPr>
              <w:fldChar w:fldCharType="begin"/>
            </w:r>
            <w:r w:rsidR="00EC23B3">
              <w:rPr>
                <w:noProof/>
                <w:webHidden/>
              </w:rPr>
              <w:instrText xml:space="preserve"> PAGEREF _Toc442435441 \h </w:instrText>
            </w:r>
            <w:r w:rsidR="00EC23B3">
              <w:rPr>
                <w:noProof/>
                <w:webHidden/>
              </w:rPr>
            </w:r>
            <w:r w:rsidR="00EC23B3">
              <w:rPr>
                <w:noProof/>
                <w:webHidden/>
              </w:rPr>
              <w:fldChar w:fldCharType="separate"/>
            </w:r>
            <w:r w:rsidR="00E7249D">
              <w:rPr>
                <w:noProof/>
                <w:webHidden/>
              </w:rPr>
              <w:t>5</w:t>
            </w:r>
            <w:r w:rsidR="00EC23B3">
              <w:rPr>
                <w:noProof/>
                <w:webHidden/>
              </w:rPr>
              <w:fldChar w:fldCharType="end"/>
            </w:r>
          </w:hyperlink>
        </w:p>
        <w:p w:rsidR="00EC23B3" w:rsidRDefault="007B3A51">
          <w:pPr>
            <w:pStyle w:val="TOC1"/>
            <w:tabs>
              <w:tab w:val="right" w:leader="dot" w:pos="9016"/>
            </w:tabs>
            <w:rPr>
              <w:noProof/>
              <w:lang w:eastAsia="en-GB"/>
            </w:rPr>
          </w:pPr>
          <w:hyperlink w:anchor="_Toc442435442" w:history="1">
            <w:r w:rsidR="00EC23B3" w:rsidRPr="00831E6D">
              <w:rPr>
                <w:rStyle w:val="Hyperlink"/>
                <w:rFonts w:ascii="Arial" w:hAnsi="Arial" w:cs="Arial"/>
                <w:noProof/>
              </w:rPr>
              <w:t>5. RELATIONSHIPS</w:t>
            </w:r>
            <w:r w:rsidR="00EC23B3">
              <w:rPr>
                <w:noProof/>
                <w:webHidden/>
              </w:rPr>
              <w:tab/>
            </w:r>
            <w:r w:rsidR="00EC23B3">
              <w:rPr>
                <w:noProof/>
                <w:webHidden/>
              </w:rPr>
              <w:fldChar w:fldCharType="begin"/>
            </w:r>
            <w:r w:rsidR="00EC23B3">
              <w:rPr>
                <w:noProof/>
                <w:webHidden/>
              </w:rPr>
              <w:instrText xml:space="preserve"> PAGEREF _Toc442435442 \h </w:instrText>
            </w:r>
            <w:r w:rsidR="00EC23B3">
              <w:rPr>
                <w:noProof/>
                <w:webHidden/>
              </w:rPr>
            </w:r>
            <w:r w:rsidR="00EC23B3">
              <w:rPr>
                <w:noProof/>
                <w:webHidden/>
              </w:rPr>
              <w:fldChar w:fldCharType="separate"/>
            </w:r>
            <w:r w:rsidR="00E7249D">
              <w:rPr>
                <w:noProof/>
                <w:webHidden/>
              </w:rPr>
              <w:t>5</w:t>
            </w:r>
            <w:r w:rsidR="00EC23B3">
              <w:rPr>
                <w:noProof/>
                <w:webHidden/>
              </w:rPr>
              <w:fldChar w:fldCharType="end"/>
            </w:r>
          </w:hyperlink>
        </w:p>
        <w:p w:rsidR="00EC23B3" w:rsidRDefault="007B3A51">
          <w:pPr>
            <w:pStyle w:val="TOC1"/>
            <w:tabs>
              <w:tab w:val="right" w:leader="dot" w:pos="9016"/>
            </w:tabs>
            <w:rPr>
              <w:noProof/>
              <w:lang w:eastAsia="en-GB"/>
            </w:rPr>
          </w:pPr>
          <w:hyperlink w:anchor="_Toc442435443" w:history="1">
            <w:r w:rsidR="00EC23B3" w:rsidRPr="00831E6D">
              <w:rPr>
                <w:rStyle w:val="Hyperlink"/>
                <w:rFonts w:ascii="Arial" w:hAnsi="Arial" w:cs="Arial"/>
                <w:noProof/>
              </w:rPr>
              <w:t>6. ORGANISATION OF MEETINGS</w:t>
            </w:r>
            <w:r w:rsidR="00EC23B3">
              <w:rPr>
                <w:noProof/>
                <w:webHidden/>
              </w:rPr>
              <w:tab/>
            </w:r>
            <w:r w:rsidR="00EC23B3">
              <w:rPr>
                <w:noProof/>
                <w:webHidden/>
              </w:rPr>
              <w:fldChar w:fldCharType="begin"/>
            </w:r>
            <w:r w:rsidR="00EC23B3">
              <w:rPr>
                <w:noProof/>
                <w:webHidden/>
              </w:rPr>
              <w:instrText xml:space="preserve"> PAGEREF _Toc442435443 \h </w:instrText>
            </w:r>
            <w:r w:rsidR="00EC23B3">
              <w:rPr>
                <w:noProof/>
                <w:webHidden/>
              </w:rPr>
            </w:r>
            <w:r w:rsidR="00EC23B3">
              <w:rPr>
                <w:noProof/>
                <w:webHidden/>
              </w:rPr>
              <w:fldChar w:fldCharType="separate"/>
            </w:r>
            <w:r w:rsidR="00E7249D">
              <w:rPr>
                <w:noProof/>
                <w:webHidden/>
              </w:rPr>
              <w:t>6</w:t>
            </w:r>
            <w:r w:rsidR="00EC23B3">
              <w:rPr>
                <w:noProof/>
                <w:webHidden/>
              </w:rPr>
              <w:fldChar w:fldCharType="end"/>
            </w:r>
          </w:hyperlink>
        </w:p>
        <w:p w:rsidR="00EC23B3" w:rsidRDefault="007B3A51">
          <w:pPr>
            <w:pStyle w:val="TOC1"/>
            <w:tabs>
              <w:tab w:val="right" w:leader="dot" w:pos="9016"/>
            </w:tabs>
            <w:rPr>
              <w:noProof/>
              <w:lang w:eastAsia="en-GB"/>
            </w:rPr>
          </w:pPr>
          <w:hyperlink w:anchor="_Toc442435444" w:history="1">
            <w:r w:rsidR="00EC23B3" w:rsidRPr="00831E6D">
              <w:rPr>
                <w:rStyle w:val="Hyperlink"/>
                <w:rFonts w:ascii="Arial" w:hAnsi="Arial" w:cs="Arial"/>
                <w:noProof/>
              </w:rPr>
              <w:t>7. MEETING DOCUMENTATION</w:t>
            </w:r>
            <w:r w:rsidR="00EC23B3">
              <w:rPr>
                <w:noProof/>
                <w:webHidden/>
              </w:rPr>
              <w:tab/>
            </w:r>
            <w:r w:rsidR="00EC23B3">
              <w:rPr>
                <w:noProof/>
                <w:webHidden/>
              </w:rPr>
              <w:fldChar w:fldCharType="begin"/>
            </w:r>
            <w:r w:rsidR="00EC23B3">
              <w:rPr>
                <w:noProof/>
                <w:webHidden/>
              </w:rPr>
              <w:instrText xml:space="preserve"> PAGEREF _Toc442435444 \h </w:instrText>
            </w:r>
            <w:r w:rsidR="00EC23B3">
              <w:rPr>
                <w:noProof/>
                <w:webHidden/>
              </w:rPr>
            </w:r>
            <w:r w:rsidR="00EC23B3">
              <w:rPr>
                <w:noProof/>
                <w:webHidden/>
              </w:rPr>
              <w:fldChar w:fldCharType="separate"/>
            </w:r>
            <w:r w:rsidR="00E7249D">
              <w:rPr>
                <w:noProof/>
                <w:webHidden/>
              </w:rPr>
              <w:t>6</w:t>
            </w:r>
            <w:r w:rsidR="00EC23B3">
              <w:rPr>
                <w:noProof/>
                <w:webHidden/>
              </w:rPr>
              <w:fldChar w:fldCharType="end"/>
            </w:r>
          </w:hyperlink>
        </w:p>
        <w:p w:rsidR="00EC23B3" w:rsidRDefault="007B3A51">
          <w:pPr>
            <w:pStyle w:val="TOC1"/>
            <w:tabs>
              <w:tab w:val="right" w:leader="dot" w:pos="9016"/>
            </w:tabs>
            <w:rPr>
              <w:noProof/>
              <w:lang w:eastAsia="en-GB"/>
            </w:rPr>
          </w:pPr>
          <w:hyperlink w:anchor="_Toc442435445" w:history="1">
            <w:r w:rsidR="00EC23B3" w:rsidRPr="00831E6D">
              <w:rPr>
                <w:rStyle w:val="Hyperlink"/>
                <w:rFonts w:ascii="Arial" w:hAnsi="Arial" w:cs="Arial"/>
                <w:noProof/>
              </w:rPr>
              <w:t>8. DECISION MAKING</w:t>
            </w:r>
            <w:r w:rsidR="00EC23B3">
              <w:rPr>
                <w:noProof/>
                <w:webHidden/>
              </w:rPr>
              <w:tab/>
            </w:r>
            <w:r w:rsidR="00EC23B3">
              <w:rPr>
                <w:noProof/>
                <w:webHidden/>
              </w:rPr>
              <w:fldChar w:fldCharType="begin"/>
            </w:r>
            <w:r w:rsidR="00EC23B3">
              <w:rPr>
                <w:noProof/>
                <w:webHidden/>
              </w:rPr>
              <w:instrText xml:space="preserve"> PAGEREF _Toc442435445 \h </w:instrText>
            </w:r>
            <w:r w:rsidR="00EC23B3">
              <w:rPr>
                <w:noProof/>
                <w:webHidden/>
              </w:rPr>
            </w:r>
            <w:r w:rsidR="00EC23B3">
              <w:rPr>
                <w:noProof/>
                <w:webHidden/>
              </w:rPr>
              <w:fldChar w:fldCharType="separate"/>
            </w:r>
            <w:r w:rsidR="00E7249D">
              <w:rPr>
                <w:noProof/>
                <w:webHidden/>
              </w:rPr>
              <w:t>7</w:t>
            </w:r>
            <w:r w:rsidR="00EC23B3">
              <w:rPr>
                <w:noProof/>
                <w:webHidden/>
              </w:rPr>
              <w:fldChar w:fldCharType="end"/>
            </w:r>
          </w:hyperlink>
        </w:p>
        <w:p w:rsidR="00EC23B3" w:rsidRDefault="007B3A51">
          <w:pPr>
            <w:pStyle w:val="TOC1"/>
            <w:tabs>
              <w:tab w:val="right" w:leader="dot" w:pos="9016"/>
            </w:tabs>
            <w:rPr>
              <w:noProof/>
              <w:lang w:eastAsia="en-GB"/>
            </w:rPr>
          </w:pPr>
          <w:hyperlink w:anchor="_Toc442435446" w:history="1">
            <w:r w:rsidR="00EC23B3" w:rsidRPr="00831E6D">
              <w:rPr>
                <w:rStyle w:val="Hyperlink"/>
                <w:rFonts w:ascii="Arial" w:hAnsi="Arial" w:cs="Arial"/>
                <w:noProof/>
              </w:rPr>
              <w:t>9. TSC REPORTING</w:t>
            </w:r>
            <w:r w:rsidR="00EC23B3">
              <w:rPr>
                <w:noProof/>
                <w:webHidden/>
              </w:rPr>
              <w:tab/>
            </w:r>
            <w:r w:rsidR="00EC23B3">
              <w:rPr>
                <w:noProof/>
                <w:webHidden/>
              </w:rPr>
              <w:fldChar w:fldCharType="begin"/>
            </w:r>
            <w:r w:rsidR="00EC23B3">
              <w:rPr>
                <w:noProof/>
                <w:webHidden/>
              </w:rPr>
              <w:instrText xml:space="preserve"> PAGEREF _Toc442435446 \h </w:instrText>
            </w:r>
            <w:r w:rsidR="00EC23B3">
              <w:rPr>
                <w:noProof/>
                <w:webHidden/>
              </w:rPr>
            </w:r>
            <w:r w:rsidR="00EC23B3">
              <w:rPr>
                <w:noProof/>
                <w:webHidden/>
              </w:rPr>
              <w:fldChar w:fldCharType="separate"/>
            </w:r>
            <w:r w:rsidR="00E7249D">
              <w:rPr>
                <w:noProof/>
                <w:webHidden/>
              </w:rPr>
              <w:t>8</w:t>
            </w:r>
            <w:r w:rsidR="00EC23B3">
              <w:rPr>
                <w:noProof/>
                <w:webHidden/>
              </w:rPr>
              <w:fldChar w:fldCharType="end"/>
            </w:r>
          </w:hyperlink>
        </w:p>
        <w:p w:rsidR="00EC23B3" w:rsidRDefault="007B3A51">
          <w:pPr>
            <w:pStyle w:val="TOC1"/>
            <w:tabs>
              <w:tab w:val="right" w:leader="dot" w:pos="9016"/>
            </w:tabs>
            <w:rPr>
              <w:noProof/>
              <w:lang w:eastAsia="en-GB"/>
            </w:rPr>
          </w:pPr>
          <w:hyperlink w:anchor="_Toc442435447" w:history="1">
            <w:r w:rsidR="00EC23B3" w:rsidRPr="00831E6D">
              <w:rPr>
                <w:rStyle w:val="Hyperlink"/>
                <w:rFonts w:ascii="Arial" w:hAnsi="Arial" w:cs="Arial"/>
                <w:noProof/>
              </w:rPr>
              <w:t>10. AFTER THE TRIAL</w:t>
            </w:r>
            <w:r w:rsidR="00EC23B3">
              <w:rPr>
                <w:noProof/>
                <w:webHidden/>
              </w:rPr>
              <w:tab/>
            </w:r>
            <w:r w:rsidR="00EC23B3">
              <w:rPr>
                <w:noProof/>
                <w:webHidden/>
              </w:rPr>
              <w:fldChar w:fldCharType="begin"/>
            </w:r>
            <w:r w:rsidR="00EC23B3">
              <w:rPr>
                <w:noProof/>
                <w:webHidden/>
              </w:rPr>
              <w:instrText xml:space="preserve"> PAGEREF _Toc442435447 \h </w:instrText>
            </w:r>
            <w:r w:rsidR="00EC23B3">
              <w:rPr>
                <w:noProof/>
                <w:webHidden/>
              </w:rPr>
            </w:r>
            <w:r w:rsidR="00EC23B3">
              <w:rPr>
                <w:noProof/>
                <w:webHidden/>
              </w:rPr>
              <w:fldChar w:fldCharType="separate"/>
            </w:r>
            <w:r w:rsidR="00E7249D">
              <w:rPr>
                <w:noProof/>
                <w:webHidden/>
              </w:rPr>
              <w:t>8</w:t>
            </w:r>
            <w:r w:rsidR="00EC23B3">
              <w:rPr>
                <w:noProof/>
                <w:webHidden/>
              </w:rPr>
              <w:fldChar w:fldCharType="end"/>
            </w:r>
          </w:hyperlink>
        </w:p>
        <w:p w:rsidR="00D14899" w:rsidRDefault="00D14899">
          <w:r>
            <w:rPr>
              <w:b/>
              <w:bCs/>
              <w:noProof/>
            </w:rPr>
            <w:fldChar w:fldCharType="end"/>
          </w:r>
        </w:p>
      </w:sdtContent>
    </w:sdt>
    <w:p w:rsidR="00B643E8" w:rsidRPr="00514A91" w:rsidRDefault="00B643E8" w:rsidP="00D14899">
      <w:pPr>
        <w:spacing w:before="120" w:after="0" w:line="240" w:lineRule="auto"/>
        <w:rPr>
          <w:rFonts w:ascii="Arial" w:hAnsi="Arial" w:cs="Arial"/>
          <w:b/>
          <w:color w:val="000000"/>
        </w:rPr>
      </w:pPr>
    </w:p>
    <w:p w:rsidR="006F6A22" w:rsidRPr="00514A91" w:rsidRDefault="006F6A22" w:rsidP="00C75696">
      <w:pPr>
        <w:spacing w:before="120" w:after="0" w:line="240" w:lineRule="auto"/>
        <w:jc w:val="right"/>
        <w:rPr>
          <w:rFonts w:ascii="Arial" w:hAnsi="Arial" w:cs="Arial"/>
          <w:sz w:val="20"/>
          <w:szCs w:val="20"/>
        </w:rPr>
      </w:pPr>
    </w:p>
    <w:p w:rsidR="006F6A22" w:rsidRPr="00514A91" w:rsidRDefault="006F6A22" w:rsidP="00D14899">
      <w:pPr>
        <w:spacing w:before="120" w:after="0" w:line="240" w:lineRule="auto"/>
        <w:rPr>
          <w:rFonts w:ascii="Arial" w:hAnsi="Arial" w:cs="Arial"/>
          <w:sz w:val="20"/>
          <w:szCs w:val="20"/>
        </w:rPr>
      </w:pPr>
      <w:r w:rsidRPr="00514A91">
        <w:rPr>
          <w:rFonts w:ascii="Arial" w:hAnsi="Arial" w:cs="Arial"/>
          <w:sz w:val="20"/>
          <w:szCs w:val="20"/>
        </w:rPr>
        <w:tab/>
      </w:r>
      <w:r w:rsidRPr="00514A91">
        <w:rPr>
          <w:rFonts w:ascii="Arial" w:hAnsi="Arial" w:cs="Arial"/>
          <w:sz w:val="20"/>
          <w:szCs w:val="20"/>
        </w:rPr>
        <w:tab/>
      </w:r>
      <w:r w:rsidRPr="00514A91">
        <w:rPr>
          <w:rFonts w:ascii="Arial" w:hAnsi="Arial" w:cs="Arial"/>
          <w:sz w:val="20"/>
          <w:szCs w:val="20"/>
        </w:rPr>
        <w:tab/>
      </w:r>
      <w:r w:rsidRPr="00514A91">
        <w:rPr>
          <w:rFonts w:ascii="Arial" w:hAnsi="Arial" w:cs="Arial"/>
          <w:sz w:val="20"/>
          <w:szCs w:val="20"/>
        </w:rPr>
        <w:tab/>
      </w:r>
      <w:r w:rsidRPr="00514A91">
        <w:rPr>
          <w:rFonts w:ascii="Arial" w:hAnsi="Arial" w:cs="Arial"/>
          <w:sz w:val="20"/>
          <w:szCs w:val="20"/>
        </w:rPr>
        <w:tab/>
      </w:r>
      <w:r w:rsidRPr="00514A91">
        <w:rPr>
          <w:rFonts w:ascii="Arial" w:hAnsi="Arial" w:cs="Arial"/>
          <w:sz w:val="20"/>
          <w:szCs w:val="20"/>
        </w:rPr>
        <w:tab/>
      </w:r>
    </w:p>
    <w:p w:rsidR="004E7858" w:rsidRDefault="004E7858">
      <w:pPr>
        <w:rPr>
          <w:rFonts w:ascii="Arial" w:eastAsiaTheme="majorEastAsia" w:hAnsi="Arial" w:cs="Arial"/>
          <w:b/>
          <w:bCs/>
          <w:sz w:val="28"/>
          <w:szCs w:val="28"/>
        </w:rPr>
      </w:pPr>
      <w:r>
        <w:rPr>
          <w:rFonts w:ascii="Arial" w:hAnsi="Arial" w:cs="Arial"/>
        </w:rPr>
        <w:br w:type="page"/>
      </w:r>
      <w:bookmarkStart w:id="0" w:name="_GoBack"/>
      <w:bookmarkEnd w:id="0"/>
    </w:p>
    <w:p w:rsidR="006F6A22" w:rsidRPr="00514A91" w:rsidRDefault="006F6A22" w:rsidP="00D14899">
      <w:pPr>
        <w:pStyle w:val="Heading1"/>
        <w:spacing w:before="120" w:line="240" w:lineRule="auto"/>
        <w:contextualSpacing w:val="0"/>
        <w:rPr>
          <w:rFonts w:ascii="Arial" w:hAnsi="Arial" w:cs="Arial"/>
        </w:rPr>
      </w:pPr>
      <w:bookmarkStart w:id="1" w:name="_Toc442435437"/>
      <w:r w:rsidRPr="00514A91">
        <w:rPr>
          <w:rFonts w:ascii="Arial" w:hAnsi="Arial" w:cs="Arial"/>
        </w:rPr>
        <w:lastRenderedPageBreak/>
        <w:t>1. INTRODUCTION</w:t>
      </w:r>
      <w:bookmarkEnd w:id="1"/>
      <w:r w:rsidRPr="00514A91">
        <w:rPr>
          <w:rFonts w:ascii="Arial" w:hAnsi="Arial" w:cs="Arial"/>
        </w:rPr>
        <w:t xml:space="preserve"> </w:t>
      </w:r>
    </w:p>
    <w:p w:rsidR="00D04508" w:rsidRDefault="002F7ABA" w:rsidP="00D14899">
      <w:pPr>
        <w:pStyle w:val="Default"/>
        <w:spacing w:before="120" w:after="0" w:line="240" w:lineRule="auto"/>
        <w:jc w:val="both"/>
        <w:rPr>
          <w:color w:val="auto"/>
          <w:sz w:val="20"/>
          <w:szCs w:val="20"/>
        </w:rPr>
      </w:pPr>
      <w:r>
        <w:rPr>
          <w:color w:val="auto"/>
          <w:sz w:val="20"/>
          <w:szCs w:val="20"/>
        </w:rPr>
        <w:t xml:space="preserve">The role of the Trial </w:t>
      </w:r>
      <w:r w:rsidR="00D04508">
        <w:rPr>
          <w:color w:val="auto"/>
          <w:sz w:val="20"/>
          <w:szCs w:val="20"/>
        </w:rPr>
        <w:t>Steering Committee</w:t>
      </w:r>
      <w:r w:rsidR="00B42E07">
        <w:rPr>
          <w:color w:val="auto"/>
          <w:sz w:val="20"/>
          <w:szCs w:val="20"/>
        </w:rPr>
        <w:t xml:space="preserve"> (TSC)</w:t>
      </w:r>
      <w:r w:rsidR="00D04508">
        <w:rPr>
          <w:color w:val="auto"/>
          <w:sz w:val="20"/>
          <w:szCs w:val="20"/>
        </w:rPr>
        <w:t xml:space="preserve"> i</w:t>
      </w:r>
      <w:r w:rsidR="001867E4">
        <w:rPr>
          <w:color w:val="auto"/>
          <w:sz w:val="20"/>
          <w:szCs w:val="20"/>
        </w:rPr>
        <w:t xml:space="preserve">s to provide </w:t>
      </w:r>
      <w:r w:rsidR="006C07E2">
        <w:rPr>
          <w:color w:val="auto"/>
          <w:sz w:val="20"/>
          <w:szCs w:val="20"/>
        </w:rPr>
        <w:t xml:space="preserve">overall </w:t>
      </w:r>
      <w:r w:rsidR="001867E4">
        <w:rPr>
          <w:color w:val="auto"/>
          <w:sz w:val="20"/>
          <w:szCs w:val="20"/>
        </w:rPr>
        <w:t xml:space="preserve">supervision for </w:t>
      </w:r>
      <w:r w:rsidR="001867E4" w:rsidRPr="00031382">
        <w:rPr>
          <w:color w:val="auto"/>
          <w:sz w:val="20"/>
          <w:szCs w:val="20"/>
          <w:highlight w:val="yellow"/>
        </w:rPr>
        <w:t>[TRIAL NAME]</w:t>
      </w:r>
      <w:r w:rsidR="00D04508" w:rsidRPr="00031382">
        <w:rPr>
          <w:color w:val="auto"/>
          <w:sz w:val="20"/>
          <w:szCs w:val="20"/>
          <w:highlight w:val="yellow"/>
        </w:rPr>
        <w:t>,</w:t>
      </w:r>
      <w:r w:rsidR="00D04508">
        <w:rPr>
          <w:color w:val="auto"/>
          <w:sz w:val="20"/>
          <w:szCs w:val="20"/>
        </w:rPr>
        <w:t xml:space="preserve"> </w:t>
      </w:r>
      <w:r w:rsidR="006C07E2">
        <w:rPr>
          <w:color w:val="auto"/>
          <w:sz w:val="20"/>
          <w:szCs w:val="20"/>
        </w:rPr>
        <w:t xml:space="preserve">to take steps to reduce deviations from the protocol to a minimum, periodic review of the trials progress, to review safety data </w:t>
      </w:r>
      <w:r w:rsidR="00AF71A8">
        <w:rPr>
          <w:color w:val="auto"/>
          <w:sz w:val="20"/>
          <w:szCs w:val="20"/>
        </w:rPr>
        <w:t xml:space="preserve">(including unblinded data) and to help resolve any differences within the research team or between the team and  trial sponsor.  The TSC operates </w:t>
      </w:r>
      <w:r w:rsidR="00FB5A3E">
        <w:rPr>
          <w:color w:val="auto"/>
          <w:sz w:val="20"/>
          <w:szCs w:val="20"/>
        </w:rPr>
        <w:t xml:space="preserve">on behalf of the Trial Funder, Trial </w:t>
      </w:r>
      <w:r w:rsidR="002307B4">
        <w:rPr>
          <w:color w:val="auto"/>
          <w:sz w:val="20"/>
          <w:szCs w:val="20"/>
        </w:rPr>
        <w:t>Sponsor</w:t>
      </w:r>
      <w:r w:rsidR="00FB5A3E">
        <w:rPr>
          <w:color w:val="auto"/>
          <w:sz w:val="20"/>
          <w:szCs w:val="20"/>
        </w:rPr>
        <w:t xml:space="preserve"> and </w:t>
      </w:r>
      <w:r w:rsidR="00AF71A8">
        <w:rPr>
          <w:color w:val="auto"/>
          <w:sz w:val="20"/>
          <w:szCs w:val="20"/>
        </w:rPr>
        <w:t xml:space="preserve">is </w:t>
      </w:r>
      <w:r w:rsidR="00FB5A3E">
        <w:rPr>
          <w:color w:val="auto"/>
          <w:sz w:val="20"/>
          <w:szCs w:val="20"/>
        </w:rPr>
        <w:t xml:space="preserve">to ensure that the trial is conducted according to the </w:t>
      </w:r>
      <w:r w:rsidR="0007415E">
        <w:rPr>
          <w:color w:val="auto"/>
          <w:sz w:val="20"/>
          <w:szCs w:val="20"/>
        </w:rPr>
        <w:t xml:space="preserve">UK </w:t>
      </w:r>
      <w:r w:rsidR="00FB5A3E">
        <w:rPr>
          <w:color w:val="auto"/>
          <w:sz w:val="20"/>
          <w:szCs w:val="20"/>
        </w:rPr>
        <w:t>Research Governance Framework</w:t>
      </w:r>
      <w:r w:rsidR="0007415E">
        <w:rPr>
          <w:color w:val="auto"/>
          <w:sz w:val="20"/>
          <w:szCs w:val="20"/>
        </w:rPr>
        <w:t>s</w:t>
      </w:r>
      <w:r w:rsidR="00FB5A3E">
        <w:rPr>
          <w:color w:val="auto"/>
          <w:sz w:val="20"/>
          <w:szCs w:val="20"/>
        </w:rPr>
        <w:t xml:space="preserve"> for Health and Social Care</w:t>
      </w:r>
      <w:r w:rsidR="0007415E">
        <w:rPr>
          <w:color w:val="auto"/>
          <w:sz w:val="20"/>
          <w:szCs w:val="20"/>
        </w:rPr>
        <w:t>,</w:t>
      </w:r>
      <w:r w:rsidR="00FB5A3E">
        <w:rPr>
          <w:color w:val="auto"/>
          <w:sz w:val="20"/>
          <w:szCs w:val="20"/>
        </w:rPr>
        <w:t xml:space="preserve"> </w:t>
      </w:r>
      <w:r w:rsidR="00D632AF">
        <w:rPr>
          <w:color w:val="auto"/>
          <w:sz w:val="20"/>
          <w:szCs w:val="20"/>
        </w:rPr>
        <w:t xml:space="preserve">the principles of </w:t>
      </w:r>
      <w:r w:rsidR="00FB5A3E">
        <w:rPr>
          <w:color w:val="auto"/>
          <w:sz w:val="20"/>
          <w:szCs w:val="20"/>
        </w:rPr>
        <w:t xml:space="preserve">Good Clinical Practice (GCP) </w:t>
      </w:r>
      <w:r w:rsidR="0007415E">
        <w:rPr>
          <w:color w:val="auto"/>
          <w:sz w:val="20"/>
          <w:szCs w:val="20"/>
        </w:rPr>
        <w:t>and all relevant regulation and local policies.</w:t>
      </w:r>
    </w:p>
    <w:p w:rsidR="00E118B4" w:rsidRDefault="00E118B4" w:rsidP="00D14899">
      <w:pPr>
        <w:pStyle w:val="Default"/>
        <w:spacing w:before="120" w:after="0" w:line="240" w:lineRule="auto"/>
        <w:jc w:val="both"/>
        <w:rPr>
          <w:color w:val="auto"/>
          <w:sz w:val="20"/>
          <w:szCs w:val="20"/>
        </w:rPr>
      </w:pPr>
      <w:r>
        <w:rPr>
          <w:color w:val="auto"/>
          <w:sz w:val="20"/>
          <w:szCs w:val="20"/>
        </w:rPr>
        <w:t>The background to this trial including all objectives, assessments, interventions and analyses are described in the study protocol.</w:t>
      </w:r>
    </w:p>
    <w:p w:rsidR="00605E91" w:rsidRDefault="00605E91" w:rsidP="00D14899">
      <w:pPr>
        <w:pStyle w:val="Default"/>
        <w:spacing w:before="120" w:after="0" w:line="240" w:lineRule="auto"/>
        <w:jc w:val="both"/>
        <w:rPr>
          <w:color w:val="auto"/>
          <w:sz w:val="20"/>
          <w:szCs w:val="20"/>
        </w:rPr>
      </w:pPr>
      <w:r>
        <w:rPr>
          <w:color w:val="auto"/>
          <w:sz w:val="20"/>
          <w:szCs w:val="20"/>
        </w:rPr>
        <w:t>The TSC will have ultimate responsibility for the trial and will assume primacy over the Data Monitoring Committee (DMC) or Chief Investigator</w:t>
      </w:r>
      <w:r w:rsidR="001037EA">
        <w:rPr>
          <w:color w:val="auto"/>
          <w:sz w:val="20"/>
          <w:szCs w:val="20"/>
        </w:rPr>
        <w:t xml:space="preserve"> (CI).  The sponsor and CI will agree the charter of the TSC prior to the start of the research project. </w:t>
      </w:r>
    </w:p>
    <w:p w:rsidR="006F6A22" w:rsidRDefault="001867E4" w:rsidP="00D14899">
      <w:pPr>
        <w:pStyle w:val="Default"/>
        <w:spacing w:before="120" w:after="0" w:line="240" w:lineRule="auto"/>
        <w:jc w:val="both"/>
        <w:rPr>
          <w:color w:val="auto"/>
          <w:sz w:val="20"/>
          <w:szCs w:val="20"/>
        </w:rPr>
      </w:pPr>
      <w:r>
        <w:rPr>
          <w:color w:val="auto"/>
          <w:sz w:val="20"/>
          <w:szCs w:val="20"/>
        </w:rPr>
        <w:t>T</w:t>
      </w:r>
      <w:r w:rsidR="009A1E3B">
        <w:rPr>
          <w:color w:val="auto"/>
          <w:sz w:val="20"/>
          <w:szCs w:val="20"/>
        </w:rPr>
        <w:t>he main objective</w:t>
      </w:r>
      <w:r w:rsidR="00AF71A8">
        <w:rPr>
          <w:color w:val="auto"/>
          <w:sz w:val="20"/>
          <w:szCs w:val="20"/>
        </w:rPr>
        <w:t>(s)</w:t>
      </w:r>
      <w:r w:rsidR="009A1E3B">
        <w:rPr>
          <w:color w:val="auto"/>
          <w:sz w:val="20"/>
          <w:szCs w:val="20"/>
        </w:rPr>
        <w:t xml:space="preserve"> </w:t>
      </w:r>
      <w:r>
        <w:rPr>
          <w:color w:val="auto"/>
          <w:sz w:val="20"/>
          <w:szCs w:val="20"/>
        </w:rPr>
        <w:t xml:space="preserve">of the trial </w:t>
      </w:r>
      <w:r w:rsidR="00AF71A8">
        <w:rPr>
          <w:color w:val="auto"/>
          <w:sz w:val="20"/>
          <w:szCs w:val="20"/>
        </w:rPr>
        <w:t>are</w:t>
      </w:r>
      <w:r w:rsidRPr="00031382">
        <w:rPr>
          <w:color w:val="auto"/>
          <w:sz w:val="20"/>
          <w:szCs w:val="20"/>
          <w:highlight w:val="yellow"/>
        </w:rPr>
        <w:t>…..</w:t>
      </w:r>
      <w:r w:rsidR="006F6A22" w:rsidRPr="00514A91">
        <w:rPr>
          <w:color w:val="auto"/>
          <w:sz w:val="20"/>
          <w:szCs w:val="20"/>
        </w:rPr>
        <w:t xml:space="preserve"> </w:t>
      </w:r>
    </w:p>
    <w:p w:rsidR="007E3546" w:rsidRPr="00514A91" w:rsidRDefault="007E3546" w:rsidP="007E3546">
      <w:pPr>
        <w:pStyle w:val="Default"/>
        <w:spacing w:before="120" w:after="0" w:line="240" w:lineRule="auto"/>
        <w:jc w:val="both"/>
        <w:rPr>
          <w:color w:val="auto"/>
          <w:sz w:val="20"/>
          <w:szCs w:val="20"/>
        </w:rPr>
      </w:pPr>
      <w:r w:rsidRPr="003F7902">
        <w:rPr>
          <w:color w:val="auto"/>
          <w:sz w:val="20"/>
          <w:szCs w:val="20"/>
          <w:highlight w:val="yellow"/>
        </w:rPr>
        <w:t>[Insert flowchart of trial design here]</w:t>
      </w:r>
    </w:p>
    <w:p w:rsidR="006F6A22" w:rsidRDefault="006F6A22" w:rsidP="00D14899">
      <w:pPr>
        <w:pStyle w:val="Default"/>
        <w:spacing w:before="120" w:after="0" w:line="240" w:lineRule="auto"/>
        <w:jc w:val="both"/>
        <w:rPr>
          <w:color w:val="auto"/>
          <w:sz w:val="20"/>
          <w:szCs w:val="20"/>
        </w:rPr>
      </w:pPr>
      <w:r w:rsidRPr="00514A91">
        <w:rPr>
          <w:color w:val="auto"/>
          <w:sz w:val="20"/>
          <w:szCs w:val="20"/>
        </w:rPr>
        <w:t>Th</w:t>
      </w:r>
      <w:r w:rsidR="00E118B4">
        <w:rPr>
          <w:color w:val="auto"/>
          <w:sz w:val="20"/>
          <w:szCs w:val="20"/>
        </w:rPr>
        <w:t>e purpose of th</w:t>
      </w:r>
      <w:r w:rsidRPr="00514A91">
        <w:rPr>
          <w:color w:val="auto"/>
          <w:sz w:val="20"/>
          <w:szCs w:val="20"/>
        </w:rPr>
        <w:t xml:space="preserve">is charter is </w:t>
      </w:r>
      <w:r w:rsidR="009A1E3B">
        <w:rPr>
          <w:color w:val="auto"/>
          <w:sz w:val="20"/>
          <w:szCs w:val="20"/>
        </w:rPr>
        <w:t>to define</w:t>
      </w:r>
      <w:r w:rsidRPr="00514A91">
        <w:rPr>
          <w:color w:val="auto"/>
          <w:sz w:val="20"/>
          <w:szCs w:val="20"/>
        </w:rPr>
        <w:t xml:space="preserve"> the roles and responsibilities of members of the </w:t>
      </w:r>
      <w:r w:rsidR="007E3546">
        <w:rPr>
          <w:color w:val="auto"/>
          <w:sz w:val="20"/>
          <w:szCs w:val="20"/>
        </w:rPr>
        <w:t>[</w:t>
      </w:r>
      <w:r w:rsidR="007E3546" w:rsidRPr="003F7902">
        <w:rPr>
          <w:color w:val="auto"/>
          <w:sz w:val="20"/>
          <w:szCs w:val="20"/>
          <w:highlight w:val="yellow"/>
        </w:rPr>
        <w:t>TRIAL NAME</w:t>
      </w:r>
      <w:r w:rsidR="007E3546">
        <w:rPr>
          <w:color w:val="auto"/>
          <w:sz w:val="20"/>
          <w:szCs w:val="20"/>
        </w:rPr>
        <w:t xml:space="preserve">] </w:t>
      </w:r>
      <w:r w:rsidR="00011A5F">
        <w:rPr>
          <w:color w:val="auto"/>
          <w:sz w:val="20"/>
          <w:szCs w:val="20"/>
        </w:rPr>
        <w:t xml:space="preserve">TSC </w:t>
      </w:r>
      <w:r w:rsidR="007361C9">
        <w:rPr>
          <w:color w:val="auto"/>
          <w:sz w:val="20"/>
          <w:szCs w:val="20"/>
        </w:rPr>
        <w:t>and to guide its activities,</w:t>
      </w:r>
      <w:r w:rsidRPr="00514A91">
        <w:rPr>
          <w:color w:val="auto"/>
          <w:sz w:val="20"/>
          <w:szCs w:val="20"/>
        </w:rPr>
        <w:t xml:space="preserve"> including the timing of meetings, methods of providing information to and from the </w:t>
      </w:r>
      <w:r w:rsidR="00011A5F">
        <w:rPr>
          <w:color w:val="auto"/>
          <w:sz w:val="20"/>
          <w:szCs w:val="20"/>
        </w:rPr>
        <w:t>TSC</w:t>
      </w:r>
      <w:r w:rsidRPr="00514A91">
        <w:rPr>
          <w:color w:val="auto"/>
          <w:sz w:val="20"/>
          <w:szCs w:val="20"/>
        </w:rPr>
        <w:t>, frequency and format of meetings, statistical issues and relationships with other committees.</w:t>
      </w:r>
      <w:r w:rsidR="007361C9">
        <w:rPr>
          <w:color w:val="auto"/>
          <w:sz w:val="20"/>
          <w:szCs w:val="20"/>
        </w:rPr>
        <w:t xml:space="preserve">  </w:t>
      </w:r>
      <w:r w:rsidR="00B42E07">
        <w:rPr>
          <w:color w:val="auto"/>
          <w:sz w:val="20"/>
          <w:szCs w:val="20"/>
        </w:rPr>
        <w:t xml:space="preserve">This charter also describes procedures for ensuring confidentiality and proper communication to and from the TSC and </w:t>
      </w:r>
      <w:r w:rsidR="00EA6D2D">
        <w:rPr>
          <w:color w:val="auto"/>
          <w:sz w:val="20"/>
          <w:szCs w:val="20"/>
        </w:rPr>
        <w:t xml:space="preserve">provides and outline of reports to be provided to the TSC.  </w:t>
      </w:r>
    </w:p>
    <w:p w:rsidR="00543C54" w:rsidRPr="00514A91" w:rsidRDefault="00543C54" w:rsidP="00D14899">
      <w:pPr>
        <w:pStyle w:val="Default"/>
        <w:spacing w:before="120" w:after="0" w:line="240" w:lineRule="auto"/>
        <w:jc w:val="both"/>
        <w:rPr>
          <w:color w:val="auto"/>
          <w:sz w:val="20"/>
          <w:szCs w:val="20"/>
        </w:rPr>
      </w:pPr>
    </w:p>
    <w:p w:rsidR="006F6A22" w:rsidRPr="00011A5F" w:rsidRDefault="006F6A22" w:rsidP="00D14899">
      <w:pPr>
        <w:pStyle w:val="Heading1"/>
        <w:spacing w:before="120" w:line="240" w:lineRule="auto"/>
        <w:contextualSpacing w:val="0"/>
        <w:jc w:val="both"/>
        <w:rPr>
          <w:rFonts w:ascii="Arial" w:hAnsi="Arial" w:cs="Arial"/>
        </w:rPr>
      </w:pPr>
      <w:bookmarkStart w:id="2" w:name="_Toc442435438"/>
      <w:r w:rsidRPr="00011A5F">
        <w:rPr>
          <w:rFonts w:ascii="Arial" w:hAnsi="Arial" w:cs="Arial"/>
        </w:rPr>
        <w:t>2. ROLES AND RESPONSIBILITIES</w:t>
      </w:r>
      <w:bookmarkEnd w:id="2"/>
      <w:r w:rsidRPr="00011A5F">
        <w:rPr>
          <w:rFonts w:ascii="Arial" w:hAnsi="Arial" w:cs="Arial"/>
        </w:rPr>
        <w:t xml:space="preserve"> </w:t>
      </w:r>
    </w:p>
    <w:p w:rsidR="006F6A22" w:rsidRDefault="006F6A22" w:rsidP="00D14899">
      <w:pPr>
        <w:pStyle w:val="Default"/>
        <w:spacing w:before="120" w:after="0" w:line="240" w:lineRule="auto"/>
        <w:jc w:val="both"/>
        <w:rPr>
          <w:color w:val="auto"/>
          <w:sz w:val="20"/>
          <w:szCs w:val="20"/>
        </w:rPr>
      </w:pPr>
      <w:r w:rsidRPr="00011A5F">
        <w:rPr>
          <w:color w:val="auto"/>
          <w:sz w:val="20"/>
          <w:szCs w:val="20"/>
        </w:rPr>
        <w:t xml:space="preserve">The aims of the </w:t>
      </w:r>
      <w:r w:rsidR="00011A5F">
        <w:rPr>
          <w:color w:val="auto"/>
          <w:sz w:val="20"/>
          <w:szCs w:val="20"/>
        </w:rPr>
        <w:t>TSC</w:t>
      </w:r>
      <w:r w:rsidRPr="00011A5F">
        <w:rPr>
          <w:color w:val="auto"/>
          <w:sz w:val="20"/>
          <w:szCs w:val="20"/>
        </w:rPr>
        <w:t xml:space="preserve"> are to safeguard the interests of trial participants, potential participants, investigators and </w:t>
      </w:r>
      <w:r w:rsidR="002307B4">
        <w:rPr>
          <w:color w:val="auto"/>
          <w:sz w:val="20"/>
          <w:szCs w:val="20"/>
        </w:rPr>
        <w:t>Sponsor</w:t>
      </w:r>
      <w:r w:rsidRPr="00011A5F">
        <w:rPr>
          <w:color w:val="auto"/>
          <w:sz w:val="20"/>
          <w:szCs w:val="20"/>
        </w:rPr>
        <w:t xml:space="preserve">; to assess the safety and efficacy of the trial’s interventions, and to monitor the trial’s overall conduct, and protect its validity and credibility.  </w:t>
      </w:r>
      <w:r w:rsidR="00162369">
        <w:rPr>
          <w:color w:val="auto"/>
          <w:sz w:val="20"/>
          <w:szCs w:val="20"/>
        </w:rPr>
        <w:t xml:space="preserve">In discharging its safety role the TSC will work in conjunction with the DMC.  </w:t>
      </w:r>
      <w:r w:rsidR="00293E2C" w:rsidRPr="0045758C">
        <w:rPr>
          <w:color w:val="auto"/>
          <w:sz w:val="20"/>
          <w:szCs w:val="20"/>
          <w:highlight w:val="yellow"/>
        </w:rPr>
        <w:t xml:space="preserve">The </w:t>
      </w:r>
      <w:r w:rsidR="001867E4" w:rsidRPr="0045758C">
        <w:rPr>
          <w:color w:val="auto"/>
          <w:sz w:val="20"/>
          <w:szCs w:val="20"/>
          <w:highlight w:val="yellow"/>
        </w:rPr>
        <w:t>[TRIAL NAME]</w:t>
      </w:r>
      <w:r w:rsidR="00293E2C" w:rsidRPr="0045758C">
        <w:rPr>
          <w:color w:val="auto"/>
          <w:sz w:val="20"/>
          <w:szCs w:val="20"/>
          <w:highlight w:val="yellow"/>
        </w:rPr>
        <w:t xml:space="preserve"> TSC will also act as a Data Monitoring and Ethics Committee (DMC) for this trial</w:t>
      </w:r>
      <w:r w:rsidR="00EA56E0">
        <w:rPr>
          <w:color w:val="auto"/>
          <w:sz w:val="20"/>
          <w:szCs w:val="20"/>
          <w:highlight w:val="yellow"/>
        </w:rPr>
        <w:t xml:space="preserve"> (optional)</w:t>
      </w:r>
      <w:r w:rsidR="00293E2C" w:rsidRPr="0045758C">
        <w:rPr>
          <w:color w:val="auto"/>
          <w:sz w:val="20"/>
          <w:szCs w:val="20"/>
          <w:highlight w:val="yellow"/>
        </w:rPr>
        <w:t>.</w:t>
      </w:r>
    </w:p>
    <w:p w:rsidR="006F6A22" w:rsidRPr="004E7858" w:rsidRDefault="006F6A22" w:rsidP="00543C54">
      <w:pPr>
        <w:pStyle w:val="Heading2"/>
        <w:rPr>
          <w:rFonts w:ascii="Arial" w:hAnsi="Arial" w:cs="Arial"/>
          <w:sz w:val="24"/>
          <w:szCs w:val="24"/>
        </w:rPr>
      </w:pPr>
      <w:bookmarkStart w:id="3" w:name="_Toc442435439"/>
      <w:r w:rsidRPr="004E7858">
        <w:rPr>
          <w:rFonts w:ascii="Arial" w:hAnsi="Arial" w:cs="Arial"/>
          <w:sz w:val="24"/>
          <w:szCs w:val="24"/>
        </w:rPr>
        <w:t>Terms of reference</w:t>
      </w:r>
      <w:bookmarkEnd w:id="3"/>
      <w:r w:rsidRPr="004E7858">
        <w:rPr>
          <w:rFonts w:ascii="Arial" w:hAnsi="Arial" w:cs="Arial"/>
          <w:sz w:val="24"/>
          <w:szCs w:val="24"/>
        </w:rPr>
        <w:t xml:space="preserve"> </w:t>
      </w:r>
    </w:p>
    <w:p w:rsidR="006F6A22" w:rsidRDefault="006F6A22" w:rsidP="00D14899">
      <w:pPr>
        <w:spacing w:before="120" w:after="0" w:line="240" w:lineRule="auto"/>
        <w:jc w:val="both"/>
        <w:rPr>
          <w:rFonts w:ascii="Arial" w:hAnsi="Arial" w:cs="Arial"/>
          <w:sz w:val="20"/>
          <w:szCs w:val="20"/>
        </w:rPr>
      </w:pPr>
      <w:r w:rsidRPr="001867E4">
        <w:rPr>
          <w:rFonts w:ascii="Arial" w:hAnsi="Arial" w:cs="Arial"/>
          <w:sz w:val="20"/>
          <w:szCs w:val="20"/>
        </w:rPr>
        <w:t>T</w:t>
      </w:r>
      <w:r w:rsidR="00011A5F" w:rsidRPr="001867E4">
        <w:rPr>
          <w:rFonts w:ascii="Arial" w:hAnsi="Arial" w:cs="Arial"/>
          <w:sz w:val="20"/>
          <w:szCs w:val="20"/>
        </w:rPr>
        <w:t xml:space="preserve">he </w:t>
      </w:r>
      <w:r w:rsidR="001867E4" w:rsidRPr="00031382">
        <w:rPr>
          <w:rFonts w:ascii="Arial" w:hAnsi="Arial" w:cs="Arial"/>
          <w:sz w:val="20"/>
          <w:szCs w:val="20"/>
          <w:highlight w:val="yellow"/>
        </w:rPr>
        <w:t>[TRIAL NAME]</w:t>
      </w:r>
      <w:r w:rsidR="001867E4" w:rsidRPr="001867E4">
        <w:rPr>
          <w:rFonts w:ascii="Arial" w:hAnsi="Arial" w:cs="Arial"/>
          <w:sz w:val="20"/>
          <w:szCs w:val="20"/>
        </w:rPr>
        <w:t xml:space="preserve"> </w:t>
      </w:r>
      <w:r w:rsidR="00011A5F" w:rsidRPr="001867E4">
        <w:rPr>
          <w:rFonts w:ascii="Arial" w:hAnsi="Arial" w:cs="Arial"/>
          <w:sz w:val="20"/>
          <w:szCs w:val="20"/>
        </w:rPr>
        <w:t>TSC will</w:t>
      </w:r>
      <w:r w:rsidRPr="001867E4">
        <w:rPr>
          <w:rFonts w:ascii="Arial" w:hAnsi="Arial" w:cs="Arial"/>
          <w:sz w:val="20"/>
          <w:szCs w:val="20"/>
        </w:rPr>
        <w:t xml:space="preserve"> </w:t>
      </w:r>
      <w:r w:rsidR="00D755A6" w:rsidRPr="001867E4">
        <w:rPr>
          <w:rFonts w:ascii="Arial" w:hAnsi="Arial" w:cs="Arial"/>
          <w:sz w:val="20"/>
          <w:szCs w:val="20"/>
        </w:rPr>
        <w:t xml:space="preserve">oversee </w:t>
      </w:r>
      <w:r w:rsidR="00FC0234" w:rsidRPr="001867E4">
        <w:rPr>
          <w:rFonts w:ascii="Arial" w:hAnsi="Arial" w:cs="Arial"/>
          <w:sz w:val="20"/>
          <w:szCs w:val="20"/>
        </w:rPr>
        <w:t xml:space="preserve">the </w:t>
      </w:r>
      <w:r w:rsidR="00D755A6" w:rsidRPr="001867E4">
        <w:rPr>
          <w:rFonts w:ascii="Arial" w:hAnsi="Arial" w:cs="Arial"/>
          <w:sz w:val="20"/>
          <w:szCs w:val="20"/>
        </w:rPr>
        <w:t xml:space="preserve">monitoring of the </w:t>
      </w:r>
      <w:r w:rsidR="00FC0234" w:rsidRPr="001867E4">
        <w:rPr>
          <w:rFonts w:ascii="Arial" w:hAnsi="Arial" w:cs="Arial"/>
          <w:sz w:val="20"/>
          <w:szCs w:val="20"/>
        </w:rPr>
        <w:t xml:space="preserve">progress and objectives of the trial </w:t>
      </w:r>
      <w:r w:rsidRPr="001867E4">
        <w:rPr>
          <w:rFonts w:ascii="Arial" w:hAnsi="Arial" w:cs="Arial"/>
          <w:sz w:val="20"/>
          <w:szCs w:val="20"/>
        </w:rPr>
        <w:t>by</w:t>
      </w:r>
      <w:r w:rsidR="00D755A6" w:rsidRPr="001867E4">
        <w:rPr>
          <w:rFonts w:ascii="Arial" w:hAnsi="Arial" w:cs="Arial"/>
          <w:sz w:val="20"/>
          <w:szCs w:val="20"/>
        </w:rPr>
        <w:t xml:space="preserve"> the</w:t>
      </w:r>
      <w:r w:rsidR="00D755A6">
        <w:rPr>
          <w:rFonts w:ascii="Arial" w:hAnsi="Arial" w:cs="Arial"/>
          <w:sz w:val="20"/>
          <w:szCs w:val="20"/>
        </w:rPr>
        <w:t xml:space="preserve"> </w:t>
      </w:r>
      <w:r w:rsidR="00D755A6" w:rsidRPr="00D755A6">
        <w:rPr>
          <w:rFonts w:ascii="Arial" w:hAnsi="Arial" w:cs="Arial"/>
          <w:sz w:val="20"/>
          <w:szCs w:val="20"/>
        </w:rPr>
        <w:t xml:space="preserve">Trial Office and </w:t>
      </w:r>
      <w:r w:rsidR="00162369">
        <w:rPr>
          <w:rFonts w:ascii="Arial" w:hAnsi="Arial" w:cs="Arial"/>
          <w:sz w:val="20"/>
          <w:szCs w:val="20"/>
        </w:rPr>
        <w:t xml:space="preserve">the </w:t>
      </w:r>
      <w:r w:rsidR="00D755A6" w:rsidRPr="00D755A6">
        <w:rPr>
          <w:rFonts w:ascii="Arial" w:hAnsi="Arial" w:cs="Arial"/>
          <w:sz w:val="20"/>
          <w:szCs w:val="20"/>
        </w:rPr>
        <w:t>Trial Management Group (TMG)</w:t>
      </w:r>
      <w:r w:rsidR="00D755A6">
        <w:rPr>
          <w:rFonts w:ascii="Arial" w:hAnsi="Arial" w:cs="Arial"/>
          <w:sz w:val="20"/>
          <w:szCs w:val="20"/>
        </w:rPr>
        <w:t>, which will include:</w:t>
      </w:r>
    </w:p>
    <w:p w:rsidR="00031382" w:rsidRPr="00D755A6" w:rsidRDefault="00031382" w:rsidP="00D14899">
      <w:pPr>
        <w:spacing w:before="120" w:after="0" w:line="240" w:lineRule="auto"/>
        <w:jc w:val="both"/>
        <w:rPr>
          <w:rFonts w:ascii="Arial" w:hAnsi="Arial" w:cs="Arial"/>
          <w:sz w:val="20"/>
          <w:szCs w:val="20"/>
        </w:rPr>
      </w:pPr>
      <w:r w:rsidRPr="008F77D6">
        <w:rPr>
          <w:rFonts w:ascii="Arial" w:hAnsi="Arial" w:cs="Arial"/>
          <w:sz w:val="20"/>
          <w:szCs w:val="20"/>
          <w:highlight w:val="yellow"/>
        </w:rPr>
        <w:t>[LIST TO BE ADAPTED FOR THE TRIAL]</w:t>
      </w:r>
    </w:p>
    <w:p w:rsidR="00315C18" w:rsidRDefault="00FC0234" w:rsidP="004E7858">
      <w:pPr>
        <w:pStyle w:val="ListParagraph"/>
        <w:numPr>
          <w:ilvl w:val="0"/>
          <w:numId w:val="9"/>
        </w:numPr>
        <w:spacing w:before="120" w:after="0" w:line="240" w:lineRule="auto"/>
        <w:jc w:val="both"/>
        <w:rPr>
          <w:rFonts w:ascii="Arial" w:hAnsi="Arial" w:cs="Arial"/>
          <w:sz w:val="20"/>
          <w:szCs w:val="20"/>
        </w:rPr>
      </w:pPr>
      <w:r>
        <w:rPr>
          <w:rFonts w:ascii="Arial" w:hAnsi="Arial" w:cs="Arial"/>
          <w:sz w:val="20"/>
          <w:szCs w:val="20"/>
        </w:rPr>
        <w:t xml:space="preserve">Ensuring that all relevant approvals are obtained </w:t>
      </w:r>
      <w:r w:rsidR="00315C18">
        <w:rPr>
          <w:rFonts w:ascii="Arial" w:hAnsi="Arial" w:cs="Arial"/>
          <w:sz w:val="20"/>
          <w:szCs w:val="20"/>
        </w:rPr>
        <w:t>before the project commences</w:t>
      </w:r>
      <w:r w:rsidR="001A7E30">
        <w:rPr>
          <w:rFonts w:ascii="Arial" w:hAnsi="Arial" w:cs="Arial"/>
          <w:sz w:val="20"/>
          <w:szCs w:val="20"/>
        </w:rPr>
        <w:t>.</w:t>
      </w:r>
    </w:p>
    <w:p w:rsidR="00FC0234" w:rsidRDefault="00315C18" w:rsidP="004E7858">
      <w:pPr>
        <w:pStyle w:val="ListParagraph"/>
        <w:numPr>
          <w:ilvl w:val="0"/>
          <w:numId w:val="9"/>
        </w:numPr>
        <w:spacing w:before="120" w:after="0" w:line="240" w:lineRule="auto"/>
        <w:jc w:val="both"/>
        <w:rPr>
          <w:rFonts w:ascii="Arial" w:hAnsi="Arial" w:cs="Arial"/>
          <w:sz w:val="20"/>
          <w:szCs w:val="20"/>
        </w:rPr>
      </w:pPr>
      <w:r>
        <w:rPr>
          <w:rFonts w:ascii="Arial" w:hAnsi="Arial" w:cs="Arial"/>
          <w:sz w:val="20"/>
          <w:szCs w:val="20"/>
        </w:rPr>
        <w:t xml:space="preserve">Ensuring that the rights, safety and wellbeing of </w:t>
      </w:r>
      <w:r w:rsidR="00E65DCC">
        <w:rPr>
          <w:rFonts w:ascii="Arial" w:hAnsi="Arial" w:cs="Arial"/>
          <w:sz w:val="20"/>
          <w:szCs w:val="20"/>
        </w:rPr>
        <w:t xml:space="preserve">participants remain the most important considerations regardless of the interests of science and society. </w:t>
      </w:r>
    </w:p>
    <w:p w:rsidR="006F6A22" w:rsidRPr="004E7858" w:rsidRDefault="00011A5F" w:rsidP="004E7858">
      <w:pPr>
        <w:pStyle w:val="ListParagraph"/>
        <w:numPr>
          <w:ilvl w:val="0"/>
          <w:numId w:val="9"/>
        </w:numPr>
        <w:spacing w:before="120" w:after="0" w:line="240" w:lineRule="auto"/>
        <w:jc w:val="both"/>
        <w:rPr>
          <w:rFonts w:ascii="Arial" w:hAnsi="Arial" w:cs="Arial"/>
          <w:sz w:val="20"/>
          <w:szCs w:val="20"/>
        </w:rPr>
      </w:pPr>
      <w:r w:rsidRPr="004E7858">
        <w:rPr>
          <w:rFonts w:ascii="Arial" w:hAnsi="Arial" w:cs="Arial"/>
          <w:sz w:val="20"/>
          <w:szCs w:val="20"/>
        </w:rPr>
        <w:t>Assessing</w:t>
      </w:r>
      <w:r w:rsidR="006F6A22" w:rsidRPr="004E7858">
        <w:rPr>
          <w:rFonts w:ascii="Arial" w:hAnsi="Arial" w:cs="Arial"/>
          <w:sz w:val="20"/>
          <w:szCs w:val="20"/>
        </w:rPr>
        <w:t xml:space="preserve"> data qualit</w:t>
      </w:r>
      <w:r w:rsidRPr="004E7858">
        <w:rPr>
          <w:rFonts w:ascii="Arial" w:hAnsi="Arial" w:cs="Arial"/>
          <w:sz w:val="20"/>
          <w:szCs w:val="20"/>
        </w:rPr>
        <w:t>y, including completeness.</w:t>
      </w:r>
    </w:p>
    <w:p w:rsidR="006F6A22" w:rsidRPr="004E7858" w:rsidRDefault="00011A5F" w:rsidP="004E7858">
      <w:pPr>
        <w:pStyle w:val="ListParagraph"/>
        <w:numPr>
          <w:ilvl w:val="0"/>
          <w:numId w:val="9"/>
        </w:numPr>
        <w:spacing w:before="120" w:after="0" w:line="240" w:lineRule="auto"/>
        <w:jc w:val="both"/>
        <w:rPr>
          <w:rFonts w:ascii="Arial" w:hAnsi="Arial" w:cs="Arial"/>
          <w:sz w:val="20"/>
          <w:szCs w:val="20"/>
        </w:rPr>
      </w:pPr>
      <w:r w:rsidRPr="004E7858">
        <w:rPr>
          <w:rFonts w:ascii="Arial" w:hAnsi="Arial" w:cs="Arial"/>
          <w:sz w:val="20"/>
          <w:szCs w:val="20"/>
        </w:rPr>
        <w:t>Monitoring</w:t>
      </w:r>
      <w:r w:rsidR="006F6A22" w:rsidRPr="004E7858">
        <w:rPr>
          <w:rFonts w:ascii="Arial" w:hAnsi="Arial" w:cs="Arial"/>
          <w:sz w:val="20"/>
          <w:szCs w:val="20"/>
        </w:rPr>
        <w:t xml:space="preserve"> recruitment figures and losses to follow-up</w:t>
      </w:r>
      <w:r w:rsidRPr="004E7858">
        <w:rPr>
          <w:rFonts w:ascii="Arial" w:hAnsi="Arial" w:cs="Arial"/>
          <w:sz w:val="20"/>
          <w:szCs w:val="20"/>
        </w:rPr>
        <w:t>.</w:t>
      </w:r>
    </w:p>
    <w:p w:rsidR="006F6A22" w:rsidRPr="004E7858" w:rsidRDefault="00011A5F" w:rsidP="004E7858">
      <w:pPr>
        <w:pStyle w:val="ListParagraph"/>
        <w:numPr>
          <w:ilvl w:val="0"/>
          <w:numId w:val="9"/>
        </w:numPr>
        <w:spacing w:before="120" w:after="0" w:line="240" w:lineRule="auto"/>
        <w:jc w:val="both"/>
        <w:rPr>
          <w:rFonts w:ascii="Arial" w:hAnsi="Arial" w:cs="Arial"/>
          <w:sz w:val="20"/>
          <w:szCs w:val="20"/>
        </w:rPr>
      </w:pPr>
      <w:r w:rsidRPr="004E7858">
        <w:rPr>
          <w:rFonts w:ascii="Arial" w:hAnsi="Arial" w:cs="Arial"/>
          <w:sz w:val="20"/>
          <w:szCs w:val="20"/>
        </w:rPr>
        <w:t>Monitoring</w:t>
      </w:r>
      <w:r w:rsidR="006F6A22" w:rsidRPr="004E7858">
        <w:rPr>
          <w:rFonts w:ascii="Arial" w:hAnsi="Arial" w:cs="Arial"/>
          <w:sz w:val="20"/>
          <w:szCs w:val="20"/>
        </w:rPr>
        <w:t xml:space="preserve"> compliance with the protocol by participants and investigators</w:t>
      </w:r>
      <w:r w:rsidRPr="004E7858">
        <w:rPr>
          <w:rFonts w:ascii="Arial" w:hAnsi="Arial" w:cs="Arial"/>
          <w:sz w:val="20"/>
          <w:szCs w:val="20"/>
        </w:rPr>
        <w:t>.</w:t>
      </w:r>
    </w:p>
    <w:p w:rsidR="006F6A22" w:rsidRPr="004E7858" w:rsidRDefault="00011A5F" w:rsidP="004E7858">
      <w:pPr>
        <w:pStyle w:val="ListParagraph"/>
        <w:numPr>
          <w:ilvl w:val="0"/>
          <w:numId w:val="9"/>
        </w:numPr>
        <w:spacing w:before="120" w:after="0" w:line="240" w:lineRule="auto"/>
        <w:jc w:val="both"/>
        <w:rPr>
          <w:rFonts w:ascii="Arial" w:hAnsi="Arial" w:cs="Arial"/>
          <w:sz w:val="20"/>
          <w:szCs w:val="20"/>
        </w:rPr>
      </w:pPr>
      <w:r w:rsidRPr="004E7858">
        <w:rPr>
          <w:rFonts w:ascii="Arial" w:hAnsi="Arial" w:cs="Arial"/>
          <w:sz w:val="20"/>
          <w:szCs w:val="20"/>
        </w:rPr>
        <w:t>Monitoring</w:t>
      </w:r>
      <w:r w:rsidR="006F6A22" w:rsidRPr="004E7858">
        <w:rPr>
          <w:rFonts w:ascii="Arial" w:hAnsi="Arial" w:cs="Arial"/>
          <w:sz w:val="20"/>
          <w:szCs w:val="20"/>
        </w:rPr>
        <w:t xml:space="preserve"> evidence for treatment differences in the main efficacy and safety outcome measures – and thus recommending action when</w:t>
      </w:r>
      <w:r w:rsidRPr="004E7858">
        <w:rPr>
          <w:rFonts w:ascii="Arial" w:hAnsi="Arial" w:cs="Arial"/>
          <w:sz w:val="20"/>
          <w:szCs w:val="20"/>
        </w:rPr>
        <w:t xml:space="preserve"> </w:t>
      </w:r>
      <w:r w:rsidR="006F6A22" w:rsidRPr="004E7858">
        <w:rPr>
          <w:rFonts w:ascii="Arial" w:hAnsi="Arial" w:cs="Arial"/>
          <w:sz w:val="20"/>
          <w:szCs w:val="20"/>
        </w:rPr>
        <w:t>/</w:t>
      </w:r>
      <w:r w:rsidRPr="004E7858">
        <w:rPr>
          <w:rFonts w:ascii="Arial" w:hAnsi="Arial" w:cs="Arial"/>
          <w:sz w:val="20"/>
          <w:szCs w:val="20"/>
        </w:rPr>
        <w:t xml:space="preserve"> </w:t>
      </w:r>
      <w:r w:rsidR="006F6A22" w:rsidRPr="004E7858">
        <w:rPr>
          <w:rFonts w:ascii="Arial" w:hAnsi="Arial" w:cs="Arial"/>
          <w:sz w:val="20"/>
          <w:szCs w:val="20"/>
        </w:rPr>
        <w:t>whether the main trial question has been answered</w:t>
      </w:r>
      <w:r w:rsidRPr="004E7858">
        <w:rPr>
          <w:rFonts w:ascii="Arial" w:hAnsi="Arial" w:cs="Arial"/>
          <w:sz w:val="20"/>
          <w:szCs w:val="20"/>
        </w:rPr>
        <w:t>.</w:t>
      </w:r>
    </w:p>
    <w:p w:rsidR="006F6A22" w:rsidRPr="004E7858" w:rsidRDefault="00011A5F" w:rsidP="004E7858">
      <w:pPr>
        <w:pStyle w:val="ListParagraph"/>
        <w:numPr>
          <w:ilvl w:val="0"/>
          <w:numId w:val="9"/>
        </w:numPr>
        <w:spacing w:before="120" w:after="0" w:line="240" w:lineRule="auto"/>
        <w:jc w:val="both"/>
        <w:rPr>
          <w:rFonts w:ascii="Arial" w:hAnsi="Arial" w:cs="Arial"/>
          <w:sz w:val="20"/>
          <w:szCs w:val="20"/>
        </w:rPr>
      </w:pPr>
      <w:r w:rsidRPr="004E7858">
        <w:rPr>
          <w:rFonts w:ascii="Arial" w:hAnsi="Arial" w:cs="Arial"/>
          <w:sz w:val="20"/>
          <w:szCs w:val="20"/>
        </w:rPr>
        <w:t>Monitoring</w:t>
      </w:r>
      <w:r w:rsidR="006F6A22" w:rsidRPr="004E7858">
        <w:rPr>
          <w:rFonts w:ascii="Arial" w:hAnsi="Arial" w:cs="Arial"/>
          <w:sz w:val="20"/>
          <w:szCs w:val="20"/>
        </w:rPr>
        <w:t xml:space="preserve"> evidence fo</w:t>
      </w:r>
      <w:r w:rsidRPr="004E7858">
        <w:rPr>
          <w:rFonts w:ascii="Arial" w:hAnsi="Arial" w:cs="Arial"/>
          <w:sz w:val="20"/>
          <w:szCs w:val="20"/>
        </w:rPr>
        <w:t>r treatment harm (fatal and non-fatal serious adverse events).</w:t>
      </w:r>
    </w:p>
    <w:p w:rsidR="006F6A22" w:rsidRPr="007E3546" w:rsidRDefault="00011A5F" w:rsidP="004E7858">
      <w:pPr>
        <w:pStyle w:val="ListParagraph"/>
        <w:numPr>
          <w:ilvl w:val="0"/>
          <w:numId w:val="9"/>
        </w:numPr>
        <w:spacing w:before="120" w:after="0" w:line="240" w:lineRule="auto"/>
        <w:jc w:val="both"/>
        <w:rPr>
          <w:rFonts w:ascii="Arial" w:hAnsi="Arial" w:cs="Arial"/>
          <w:strike/>
          <w:sz w:val="20"/>
          <w:szCs w:val="20"/>
        </w:rPr>
      </w:pPr>
      <w:r w:rsidRPr="004E7858">
        <w:rPr>
          <w:rFonts w:ascii="Arial" w:hAnsi="Arial" w:cs="Arial"/>
          <w:sz w:val="20"/>
          <w:szCs w:val="20"/>
        </w:rPr>
        <w:t>Recommending</w:t>
      </w:r>
      <w:r w:rsidR="006F6A22" w:rsidRPr="004E7858">
        <w:rPr>
          <w:rFonts w:ascii="Arial" w:hAnsi="Arial" w:cs="Arial"/>
          <w:sz w:val="20"/>
          <w:szCs w:val="20"/>
        </w:rPr>
        <w:t xml:space="preserve"> whether the trial should continue to recr</w:t>
      </w:r>
      <w:r w:rsidRPr="004E7858">
        <w:rPr>
          <w:rFonts w:ascii="Arial" w:hAnsi="Arial" w:cs="Arial"/>
          <w:sz w:val="20"/>
          <w:szCs w:val="20"/>
        </w:rPr>
        <w:t>uit</w:t>
      </w:r>
      <w:r w:rsidR="003707E6">
        <w:rPr>
          <w:rFonts w:ascii="Arial" w:hAnsi="Arial" w:cs="Arial"/>
          <w:sz w:val="20"/>
          <w:szCs w:val="20"/>
        </w:rPr>
        <w:t xml:space="preserve">, terminate </w:t>
      </w:r>
      <w:r w:rsidR="0047689A">
        <w:rPr>
          <w:rFonts w:ascii="Arial" w:hAnsi="Arial" w:cs="Arial"/>
          <w:sz w:val="20"/>
          <w:szCs w:val="20"/>
        </w:rPr>
        <w:t xml:space="preserve">or adapt based on safety </w:t>
      </w:r>
      <w:r w:rsidR="001B5164">
        <w:rPr>
          <w:rFonts w:ascii="Arial" w:hAnsi="Arial" w:cs="Arial"/>
          <w:sz w:val="20"/>
          <w:szCs w:val="20"/>
        </w:rPr>
        <w:t xml:space="preserve">or efficacy </w:t>
      </w:r>
      <w:r w:rsidR="0047689A">
        <w:rPr>
          <w:rFonts w:ascii="Arial" w:hAnsi="Arial" w:cs="Arial"/>
          <w:sz w:val="20"/>
          <w:szCs w:val="20"/>
        </w:rPr>
        <w:t>considerations</w:t>
      </w:r>
      <w:r w:rsidRPr="004E7858">
        <w:rPr>
          <w:rFonts w:ascii="Arial" w:hAnsi="Arial" w:cs="Arial"/>
          <w:sz w:val="20"/>
          <w:szCs w:val="20"/>
        </w:rPr>
        <w:t>.</w:t>
      </w:r>
    </w:p>
    <w:p w:rsidR="007E3546" w:rsidRPr="004E7858" w:rsidRDefault="007E3546" w:rsidP="004E7858">
      <w:pPr>
        <w:pStyle w:val="ListParagraph"/>
        <w:numPr>
          <w:ilvl w:val="0"/>
          <w:numId w:val="9"/>
        </w:numPr>
        <w:spacing w:before="120" w:after="0" w:line="240" w:lineRule="auto"/>
        <w:jc w:val="both"/>
        <w:rPr>
          <w:rFonts w:ascii="Arial" w:hAnsi="Arial" w:cs="Arial"/>
          <w:strike/>
          <w:sz w:val="20"/>
          <w:szCs w:val="20"/>
        </w:rPr>
      </w:pPr>
      <w:r>
        <w:rPr>
          <w:rFonts w:ascii="Arial" w:hAnsi="Arial" w:cs="Arial"/>
          <w:sz w:val="20"/>
          <w:szCs w:val="20"/>
        </w:rPr>
        <w:t>Responding to advice provided by the trial DMC.</w:t>
      </w:r>
    </w:p>
    <w:p w:rsidR="006F6A22" w:rsidRPr="004E7858" w:rsidRDefault="00011A5F" w:rsidP="004E7858">
      <w:pPr>
        <w:pStyle w:val="ListParagraph"/>
        <w:numPr>
          <w:ilvl w:val="0"/>
          <w:numId w:val="9"/>
        </w:numPr>
        <w:spacing w:before="120" w:after="0" w:line="240" w:lineRule="auto"/>
        <w:jc w:val="both"/>
        <w:rPr>
          <w:rFonts w:ascii="Arial" w:hAnsi="Arial" w:cs="Arial"/>
          <w:sz w:val="20"/>
          <w:szCs w:val="20"/>
        </w:rPr>
      </w:pPr>
      <w:r w:rsidRPr="004E7858">
        <w:rPr>
          <w:rFonts w:ascii="Arial" w:hAnsi="Arial" w:cs="Arial"/>
          <w:sz w:val="20"/>
          <w:szCs w:val="20"/>
        </w:rPr>
        <w:t>Recommending</w:t>
      </w:r>
      <w:r w:rsidR="006F6A22" w:rsidRPr="004E7858">
        <w:rPr>
          <w:rFonts w:ascii="Arial" w:hAnsi="Arial" w:cs="Arial"/>
          <w:sz w:val="20"/>
          <w:szCs w:val="20"/>
        </w:rPr>
        <w:t xml:space="preserve"> any </w:t>
      </w:r>
      <w:r w:rsidR="00454DB6">
        <w:rPr>
          <w:rFonts w:ascii="Arial" w:hAnsi="Arial" w:cs="Arial"/>
          <w:sz w:val="20"/>
          <w:szCs w:val="20"/>
        </w:rPr>
        <w:t>substantial amendments</w:t>
      </w:r>
      <w:r w:rsidR="00454DB6" w:rsidRPr="004E7858">
        <w:rPr>
          <w:rFonts w:ascii="Arial" w:hAnsi="Arial" w:cs="Arial"/>
          <w:sz w:val="20"/>
          <w:szCs w:val="20"/>
        </w:rPr>
        <w:t xml:space="preserve"> </w:t>
      </w:r>
      <w:r w:rsidR="006F6A22" w:rsidRPr="004E7858">
        <w:rPr>
          <w:rFonts w:ascii="Arial" w:hAnsi="Arial" w:cs="Arial"/>
          <w:sz w:val="20"/>
          <w:szCs w:val="20"/>
        </w:rPr>
        <w:t>t</w:t>
      </w:r>
      <w:r w:rsidRPr="004E7858">
        <w:rPr>
          <w:rFonts w:ascii="Arial" w:hAnsi="Arial" w:cs="Arial"/>
          <w:sz w:val="20"/>
          <w:szCs w:val="20"/>
        </w:rPr>
        <w:t>o the protocol, where necessary.</w:t>
      </w:r>
    </w:p>
    <w:p w:rsidR="006F6A22" w:rsidRPr="004E7858" w:rsidRDefault="00011A5F" w:rsidP="004E7858">
      <w:pPr>
        <w:pStyle w:val="ListParagraph"/>
        <w:numPr>
          <w:ilvl w:val="0"/>
          <w:numId w:val="9"/>
        </w:numPr>
        <w:spacing w:before="120" w:after="0" w:line="240" w:lineRule="auto"/>
        <w:jc w:val="both"/>
        <w:rPr>
          <w:rFonts w:ascii="Arial" w:hAnsi="Arial" w:cs="Arial"/>
          <w:sz w:val="20"/>
          <w:szCs w:val="20"/>
        </w:rPr>
      </w:pPr>
      <w:r w:rsidRPr="004E7858">
        <w:rPr>
          <w:rFonts w:ascii="Arial" w:hAnsi="Arial" w:cs="Arial"/>
          <w:sz w:val="20"/>
          <w:szCs w:val="20"/>
        </w:rPr>
        <w:t>A</w:t>
      </w:r>
      <w:r w:rsidR="006F6A22" w:rsidRPr="004E7858">
        <w:rPr>
          <w:rFonts w:ascii="Arial" w:hAnsi="Arial" w:cs="Arial"/>
          <w:sz w:val="20"/>
          <w:szCs w:val="20"/>
        </w:rPr>
        <w:t xml:space="preserve">dvising on and/or endorsing any </w:t>
      </w:r>
      <w:r w:rsidR="00454DB6">
        <w:rPr>
          <w:rFonts w:ascii="Arial" w:hAnsi="Arial" w:cs="Arial"/>
          <w:sz w:val="20"/>
          <w:szCs w:val="20"/>
        </w:rPr>
        <w:t>substantial amendments</w:t>
      </w:r>
      <w:r w:rsidR="00454DB6" w:rsidRPr="004E7858">
        <w:rPr>
          <w:rFonts w:ascii="Arial" w:hAnsi="Arial" w:cs="Arial"/>
          <w:sz w:val="20"/>
          <w:szCs w:val="20"/>
        </w:rPr>
        <w:t xml:space="preserve"> </w:t>
      </w:r>
      <w:r w:rsidR="006F6A22" w:rsidRPr="004E7858">
        <w:rPr>
          <w:rFonts w:ascii="Arial" w:hAnsi="Arial" w:cs="Arial"/>
          <w:sz w:val="20"/>
          <w:szCs w:val="20"/>
        </w:rPr>
        <w:t xml:space="preserve">suggested by investigators or </w:t>
      </w:r>
      <w:r w:rsidR="002307B4">
        <w:rPr>
          <w:rFonts w:ascii="Arial" w:hAnsi="Arial" w:cs="Arial"/>
          <w:sz w:val="20"/>
          <w:szCs w:val="20"/>
        </w:rPr>
        <w:t>Sponsor</w:t>
      </w:r>
      <w:r w:rsidR="006F6A22" w:rsidRPr="004E7858">
        <w:rPr>
          <w:rFonts w:ascii="Arial" w:hAnsi="Arial" w:cs="Arial"/>
          <w:sz w:val="20"/>
          <w:szCs w:val="20"/>
        </w:rPr>
        <w:t>s</w:t>
      </w:r>
      <w:r w:rsidRPr="004E7858">
        <w:rPr>
          <w:rFonts w:ascii="Arial" w:hAnsi="Arial" w:cs="Arial"/>
          <w:sz w:val="20"/>
          <w:szCs w:val="20"/>
        </w:rPr>
        <w:t>.</w:t>
      </w:r>
      <w:r w:rsidR="006F6A22" w:rsidRPr="004E7858">
        <w:rPr>
          <w:rFonts w:ascii="Arial" w:hAnsi="Arial" w:cs="Arial"/>
          <w:sz w:val="20"/>
          <w:szCs w:val="20"/>
        </w:rPr>
        <w:t xml:space="preserve"> </w:t>
      </w:r>
    </w:p>
    <w:p w:rsidR="006F6A22" w:rsidRPr="004E7858" w:rsidRDefault="00011A5F" w:rsidP="004E7858">
      <w:pPr>
        <w:pStyle w:val="ListParagraph"/>
        <w:numPr>
          <w:ilvl w:val="0"/>
          <w:numId w:val="9"/>
        </w:numPr>
        <w:spacing w:before="120" w:after="0" w:line="240" w:lineRule="auto"/>
        <w:jc w:val="both"/>
        <w:rPr>
          <w:rFonts w:ascii="Arial" w:hAnsi="Arial" w:cs="Arial"/>
          <w:sz w:val="20"/>
          <w:szCs w:val="20"/>
        </w:rPr>
      </w:pPr>
      <w:r w:rsidRPr="004E7858">
        <w:rPr>
          <w:rFonts w:ascii="Arial" w:hAnsi="Arial" w:cs="Arial"/>
          <w:sz w:val="20"/>
          <w:szCs w:val="20"/>
        </w:rPr>
        <w:t>A</w:t>
      </w:r>
      <w:r w:rsidR="006F6A22" w:rsidRPr="004E7858">
        <w:rPr>
          <w:rFonts w:ascii="Arial" w:hAnsi="Arial" w:cs="Arial"/>
          <w:sz w:val="20"/>
          <w:szCs w:val="20"/>
        </w:rPr>
        <w:t>ssessing the impact and relevance of any external</w:t>
      </w:r>
      <w:r w:rsidR="009A1E3B">
        <w:rPr>
          <w:rFonts w:ascii="Arial" w:hAnsi="Arial" w:cs="Arial"/>
          <w:sz w:val="20"/>
          <w:szCs w:val="20"/>
        </w:rPr>
        <w:t xml:space="preserve"> </w:t>
      </w:r>
      <w:r w:rsidR="001B5164">
        <w:rPr>
          <w:rFonts w:ascii="Arial" w:hAnsi="Arial" w:cs="Arial"/>
          <w:sz w:val="20"/>
          <w:szCs w:val="20"/>
        </w:rPr>
        <w:t>information</w:t>
      </w:r>
      <w:r w:rsidR="006F6A22" w:rsidRPr="004E7858">
        <w:rPr>
          <w:rFonts w:ascii="Arial" w:hAnsi="Arial" w:cs="Arial"/>
          <w:sz w:val="20"/>
          <w:szCs w:val="20"/>
        </w:rPr>
        <w:t xml:space="preserve"> provided</w:t>
      </w:r>
      <w:r w:rsidR="001B5164">
        <w:rPr>
          <w:rFonts w:ascii="Arial" w:hAnsi="Arial" w:cs="Arial"/>
          <w:sz w:val="20"/>
          <w:szCs w:val="20"/>
        </w:rPr>
        <w:t xml:space="preserve"> to the committee</w:t>
      </w:r>
      <w:r w:rsidRPr="004E7858">
        <w:rPr>
          <w:rFonts w:ascii="Arial" w:hAnsi="Arial" w:cs="Arial"/>
          <w:sz w:val="20"/>
          <w:szCs w:val="20"/>
        </w:rPr>
        <w:t>.</w:t>
      </w:r>
    </w:p>
    <w:p w:rsidR="006F6A22" w:rsidRDefault="00011A5F" w:rsidP="004E7858">
      <w:pPr>
        <w:pStyle w:val="ListParagraph"/>
        <w:numPr>
          <w:ilvl w:val="0"/>
          <w:numId w:val="9"/>
        </w:numPr>
        <w:spacing w:before="120" w:after="0" w:line="240" w:lineRule="auto"/>
        <w:jc w:val="both"/>
        <w:rPr>
          <w:rFonts w:ascii="Arial" w:hAnsi="Arial" w:cs="Arial"/>
          <w:sz w:val="20"/>
          <w:szCs w:val="20"/>
        </w:rPr>
      </w:pPr>
      <w:r w:rsidRPr="004E7858">
        <w:rPr>
          <w:rFonts w:ascii="Arial" w:hAnsi="Arial" w:cs="Arial"/>
          <w:sz w:val="20"/>
          <w:szCs w:val="20"/>
        </w:rPr>
        <w:t>M</w:t>
      </w:r>
      <w:r w:rsidR="006F6A22" w:rsidRPr="004E7858">
        <w:rPr>
          <w:rFonts w:ascii="Arial" w:hAnsi="Arial" w:cs="Arial"/>
          <w:sz w:val="20"/>
          <w:szCs w:val="20"/>
        </w:rPr>
        <w:t xml:space="preserve">onitoring compliance with previous </w:t>
      </w:r>
      <w:r w:rsidRPr="004E7858">
        <w:rPr>
          <w:rFonts w:ascii="Arial" w:hAnsi="Arial" w:cs="Arial"/>
          <w:sz w:val="20"/>
          <w:szCs w:val="20"/>
        </w:rPr>
        <w:t>TSC</w:t>
      </w:r>
      <w:r w:rsidR="006F6A22" w:rsidRPr="004E7858">
        <w:rPr>
          <w:rFonts w:ascii="Arial" w:hAnsi="Arial" w:cs="Arial"/>
          <w:sz w:val="20"/>
          <w:szCs w:val="20"/>
        </w:rPr>
        <w:t xml:space="preserve"> recommendations</w:t>
      </w:r>
      <w:r w:rsidRPr="004E7858">
        <w:rPr>
          <w:rFonts w:ascii="Arial" w:hAnsi="Arial" w:cs="Arial"/>
          <w:sz w:val="20"/>
          <w:szCs w:val="20"/>
        </w:rPr>
        <w:t>.</w:t>
      </w:r>
    </w:p>
    <w:p w:rsidR="00031382" w:rsidRPr="00031382" w:rsidRDefault="001B5164" w:rsidP="00031382">
      <w:pPr>
        <w:pStyle w:val="ListParagraph"/>
        <w:numPr>
          <w:ilvl w:val="0"/>
          <w:numId w:val="9"/>
        </w:numPr>
        <w:spacing w:before="120" w:after="0" w:line="240" w:lineRule="auto"/>
        <w:jc w:val="both"/>
        <w:rPr>
          <w:rFonts w:ascii="Arial" w:hAnsi="Arial" w:cs="Arial"/>
          <w:sz w:val="20"/>
          <w:szCs w:val="20"/>
        </w:rPr>
      </w:pPr>
      <w:r>
        <w:rPr>
          <w:rFonts w:ascii="Arial" w:hAnsi="Arial" w:cs="Arial"/>
          <w:sz w:val="20"/>
          <w:szCs w:val="20"/>
        </w:rPr>
        <w:lastRenderedPageBreak/>
        <w:t xml:space="preserve">The TSC should inform the TMG </w:t>
      </w:r>
      <w:r w:rsidR="00FE0C06">
        <w:rPr>
          <w:rFonts w:ascii="Arial" w:hAnsi="Arial" w:cs="Arial"/>
          <w:sz w:val="20"/>
          <w:szCs w:val="20"/>
        </w:rPr>
        <w:t xml:space="preserve">of any concerns regarding the safety of participants, </w:t>
      </w:r>
      <w:r w:rsidR="00486F57">
        <w:rPr>
          <w:rFonts w:ascii="Arial" w:hAnsi="Arial" w:cs="Arial"/>
          <w:sz w:val="20"/>
          <w:szCs w:val="20"/>
        </w:rPr>
        <w:t>trial failing to indicate a clear benefit, accrual rate too low to provide meaningful results</w:t>
      </w:r>
      <w:r w:rsidR="00300979">
        <w:rPr>
          <w:rFonts w:ascii="Arial" w:hAnsi="Arial" w:cs="Arial"/>
          <w:sz w:val="20"/>
          <w:szCs w:val="20"/>
        </w:rPr>
        <w:t>.</w:t>
      </w:r>
    </w:p>
    <w:p w:rsidR="00011A5F" w:rsidRPr="00B81B49" w:rsidRDefault="00011A5F" w:rsidP="00D14899">
      <w:pPr>
        <w:pStyle w:val="Default"/>
        <w:spacing w:before="120" w:after="0" w:line="240" w:lineRule="auto"/>
        <w:jc w:val="both"/>
        <w:rPr>
          <w:color w:val="auto"/>
          <w:sz w:val="20"/>
          <w:szCs w:val="20"/>
        </w:rPr>
      </w:pPr>
      <w:r w:rsidRPr="00011A5F">
        <w:rPr>
          <w:color w:val="auto"/>
          <w:sz w:val="20"/>
          <w:szCs w:val="20"/>
        </w:rPr>
        <w:t xml:space="preserve">A specific role of </w:t>
      </w:r>
      <w:r w:rsidR="00760690">
        <w:rPr>
          <w:color w:val="auto"/>
          <w:sz w:val="20"/>
          <w:szCs w:val="20"/>
        </w:rPr>
        <w:t>the</w:t>
      </w:r>
      <w:r w:rsidR="00E41FF5">
        <w:rPr>
          <w:color w:val="auto"/>
          <w:sz w:val="20"/>
          <w:szCs w:val="20"/>
        </w:rPr>
        <w:t xml:space="preserve"> </w:t>
      </w:r>
      <w:r w:rsidRPr="00011A5F">
        <w:rPr>
          <w:color w:val="auto"/>
          <w:sz w:val="20"/>
          <w:szCs w:val="20"/>
        </w:rPr>
        <w:t>TSC will be</w:t>
      </w:r>
      <w:r w:rsidR="00031382" w:rsidRPr="00B81B49">
        <w:rPr>
          <w:color w:val="auto"/>
          <w:sz w:val="20"/>
          <w:szCs w:val="20"/>
          <w:highlight w:val="yellow"/>
        </w:rPr>
        <w:t>…</w:t>
      </w:r>
      <w:r w:rsidRPr="00B81B49">
        <w:rPr>
          <w:color w:val="auto"/>
          <w:sz w:val="20"/>
          <w:szCs w:val="20"/>
          <w:highlight w:val="yellow"/>
        </w:rPr>
        <w:t xml:space="preserve"> </w:t>
      </w:r>
      <w:r w:rsidR="00031382" w:rsidRPr="000149F6">
        <w:rPr>
          <w:color w:val="auto"/>
          <w:sz w:val="20"/>
          <w:szCs w:val="20"/>
          <w:highlight w:val="yellow"/>
        </w:rPr>
        <w:t>(complete if applicable)</w:t>
      </w:r>
    </w:p>
    <w:p w:rsidR="00E41FF5" w:rsidRPr="00011A5F" w:rsidRDefault="00E41FF5" w:rsidP="00E41FF5">
      <w:pPr>
        <w:pStyle w:val="Default"/>
        <w:spacing w:before="120" w:after="0" w:line="240" w:lineRule="auto"/>
        <w:jc w:val="both"/>
        <w:rPr>
          <w:color w:val="auto"/>
          <w:sz w:val="20"/>
          <w:szCs w:val="20"/>
        </w:rPr>
      </w:pPr>
      <w:r>
        <w:rPr>
          <w:color w:val="auto"/>
          <w:sz w:val="20"/>
          <w:szCs w:val="20"/>
        </w:rPr>
        <w:t xml:space="preserve">In the event that unblinding is required the </w:t>
      </w:r>
      <w:r w:rsidRPr="00031382">
        <w:rPr>
          <w:sz w:val="20"/>
          <w:szCs w:val="20"/>
          <w:highlight w:val="yellow"/>
        </w:rPr>
        <w:t>[TRIAL NAME]</w:t>
      </w:r>
      <w:r>
        <w:rPr>
          <w:sz w:val="20"/>
          <w:szCs w:val="20"/>
        </w:rPr>
        <w:t xml:space="preserve"> Independent Statistician will </w:t>
      </w:r>
      <w:r w:rsidRPr="003F7902">
        <w:rPr>
          <w:color w:val="auto"/>
          <w:sz w:val="20"/>
          <w:szCs w:val="20"/>
          <w:highlight w:val="yellow"/>
        </w:rPr>
        <w:t xml:space="preserve">[Insert </w:t>
      </w:r>
      <w:r>
        <w:rPr>
          <w:color w:val="auto"/>
          <w:sz w:val="20"/>
          <w:szCs w:val="20"/>
          <w:highlight w:val="yellow"/>
        </w:rPr>
        <w:t>details of trial unblinding procedure</w:t>
      </w:r>
      <w:r w:rsidRPr="003F7902">
        <w:rPr>
          <w:color w:val="auto"/>
          <w:sz w:val="20"/>
          <w:szCs w:val="20"/>
          <w:highlight w:val="yellow"/>
        </w:rPr>
        <w:t>]</w:t>
      </w:r>
      <w:r>
        <w:rPr>
          <w:color w:val="auto"/>
          <w:sz w:val="20"/>
          <w:szCs w:val="20"/>
        </w:rPr>
        <w:t>.</w:t>
      </w:r>
    </w:p>
    <w:p w:rsidR="006F6A22" w:rsidRDefault="006F6A22" w:rsidP="00D14899">
      <w:pPr>
        <w:pStyle w:val="Default"/>
        <w:spacing w:before="120" w:after="0" w:line="240" w:lineRule="auto"/>
        <w:jc w:val="both"/>
        <w:rPr>
          <w:color w:val="auto"/>
          <w:sz w:val="20"/>
          <w:szCs w:val="20"/>
        </w:rPr>
      </w:pPr>
      <w:r w:rsidRPr="00011A5F">
        <w:rPr>
          <w:color w:val="auto"/>
          <w:sz w:val="20"/>
          <w:szCs w:val="20"/>
        </w:rPr>
        <w:t xml:space="preserve">The </w:t>
      </w:r>
      <w:r w:rsidR="00011A5F">
        <w:rPr>
          <w:color w:val="auto"/>
          <w:sz w:val="20"/>
          <w:szCs w:val="20"/>
        </w:rPr>
        <w:t>TSC</w:t>
      </w:r>
      <w:r w:rsidRPr="00011A5F">
        <w:rPr>
          <w:color w:val="auto"/>
          <w:sz w:val="20"/>
          <w:szCs w:val="20"/>
        </w:rPr>
        <w:t xml:space="preserve"> </w:t>
      </w:r>
      <w:r w:rsidR="00AB3676">
        <w:rPr>
          <w:color w:val="auto"/>
          <w:sz w:val="20"/>
          <w:szCs w:val="20"/>
        </w:rPr>
        <w:t>will</w:t>
      </w:r>
      <w:r w:rsidRPr="00011A5F">
        <w:rPr>
          <w:color w:val="auto"/>
          <w:sz w:val="20"/>
          <w:szCs w:val="20"/>
        </w:rPr>
        <w:t xml:space="preserve"> </w:t>
      </w:r>
      <w:r w:rsidRPr="00011A5F">
        <w:rPr>
          <w:b/>
          <w:color w:val="auto"/>
          <w:sz w:val="20"/>
          <w:szCs w:val="20"/>
        </w:rPr>
        <w:t>not</w:t>
      </w:r>
      <w:r w:rsidRPr="00011A5F">
        <w:rPr>
          <w:color w:val="auto"/>
          <w:sz w:val="20"/>
          <w:szCs w:val="20"/>
        </w:rPr>
        <w:t xml:space="preserve"> have a role in increasing or decreasing the planned sample size as it is not blind to the</w:t>
      </w:r>
      <w:r w:rsidR="00011A5F">
        <w:rPr>
          <w:color w:val="auto"/>
          <w:sz w:val="20"/>
          <w:szCs w:val="20"/>
        </w:rPr>
        <w:t xml:space="preserve"> current results of the trial.</w:t>
      </w:r>
    </w:p>
    <w:p w:rsidR="00D14899" w:rsidRPr="00011A5F" w:rsidRDefault="00D14899" w:rsidP="00D14899">
      <w:pPr>
        <w:pStyle w:val="Default"/>
        <w:spacing w:before="120" w:after="0" w:line="240" w:lineRule="auto"/>
        <w:jc w:val="both"/>
        <w:rPr>
          <w:color w:val="auto"/>
          <w:sz w:val="20"/>
          <w:szCs w:val="20"/>
        </w:rPr>
      </w:pPr>
      <w:r>
        <w:rPr>
          <w:color w:val="auto"/>
          <w:sz w:val="20"/>
          <w:szCs w:val="20"/>
        </w:rPr>
        <w:t xml:space="preserve">The TSC will be asked to make recommendations to the TMG, </w:t>
      </w:r>
      <w:r w:rsidR="00486F57">
        <w:rPr>
          <w:color w:val="auto"/>
          <w:sz w:val="20"/>
          <w:szCs w:val="20"/>
        </w:rPr>
        <w:t xml:space="preserve">Funder </w:t>
      </w:r>
      <w:r>
        <w:rPr>
          <w:color w:val="auto"/>
          <w:sz w:val="20"/>
          <w:szCs w:val="20"/>
        </w:rPr>
        <w:t xml:space="preserve">and </w:t>
      </w:r>
      <w:r w:rsidR="002307B4">
        <w:rPr>
          <w:color w:val="auto"/>
          <w:sz w:val="20"/>
          <w:szCs w:val="20"/>
        </w:rPr>
        <w:t>Sponsor</w:t>
      </w:r>
      <w:r>
        <w:rPr>
          <w:color w:val="auto"/>
          <w:sz w:val="20"/>
          <w:szCs w:val="20"/>
        </w:rPr>
        <w:t xml:space="preserve"> as required, but will not be empowered to make decisions on behalf of the trial.</w:t>
      </w:r>
    </w:p>
    <w:p w:rsidR="00011A5F" w:rsidRDefault="00011A5F" w:rsidP="00D14899">
      <w:pPr>
        <w:pStyle w:val="Default"/>
        <w:spacing w:before="120" w:after="0" w:line="240" w:lineRule="auto"/>
        <w:rPr>
          <w:color w:val="auto"/>
          <w:sz w:val="22"/>
          <w:szCs w:val="22"/>
        </w:rPr>
      </w:pPr>
    </w:p>
    <w:p w:rsidR="001A718B" w:rsidRPr="00AB3676" w:rsidRDefault="001A718B" w:rsidP="001A718B">
      <w:pPr>
        <w:pStyle w:val="Heading1"/>
        <w:spacing w:before="120" w:line="240" w:lineRule="auto"/>
        <w:contextualSpacing w:val="0"/>
        <w:rPr>
          <w:rFonts w:ascii="Arial" w:hAnsi="Arial" w:cs="Arial"/>
        </w:rPr>
      </w:pPr>
      <w:bookmarkStart w:id="4" w:name="_Toc442435440"/>
      <w:r>
        <w:rPr>
          <w:rFonts w:ascii="Arial" w:hAnsi="Arial" w:cs="Arial"/>
        </w:rPr>
        <w:t>3</w:t>
      </w:r>
      <w:r w:rsidRPr="00AB3676">
        <w:rPr>
          <w:rFonts w:ascii="Arial" w:hAnsi="Arial" w:cs="Arial"/>
        </w:rPr>
        <w:t xml:space="preserve">. </w:t>
      </w:r>
      <w:r>
        <w:rPr>
          <w:rFonts w:ascii="Arial" w:hAnsi="Arial" w:cs="Arial"/>
        </w:rPr>
        <w:t>MEMBERSHIP AND PRIMARY RESPONSIBILITES</w:t>
      </w:r>
      <w:bookmarkEnd w:id="4"/>
    </w:p>
    <w:p w:rsidR="001A718B" w:rsidRDefault="001A718B" w:rsidP="001A718B">
      <w:pPr>
        <w:pStyle w:val="BodyText3"/>
        <w:spacing w:before="120" w:after="0" w:line="240" w:lineRule="auto"/>
        <w:jc w:val="both"/>
        <w:rPr>
          <w:rFonts w:ascii="Arial" w:hAnsi="Arial" w:cs="Arial"/>
          <w:sz w:val="20"/>
          <w:szCs w:val="20"/>
        </w:rPr>
      </w:pPr>
      <w:r w:rsidRPr="00AB3676">
        <w:rPr>
          <w:rFonts w:ascii="Arial" w:hAnsi="Arial" w:cs="Arial"/>
          <w:sz w:val="20"/>
          <w:szCs w:val="20"/>
        </w:rPr>
        <w:t xml:space="preserve">Membership will include representation from </w:t>
      </w:r>
      <w:r w:rsidR="00031382" w:rsidRPr="00031382">
        <w:rPr>
          <w:rFonts w:ascii="Arial" w:hAnsi="Arial" w:cs="Arial"/>
          <w:sz w:val="20"/>
          <w:szCs w:val="20"/>
          <w:highlight w:val="yellow"/>
        </w:rPr>
        <w:t>[clinical and other specialties e.g. surgery, radiation oncology]</w:t>
      </w:r>
      <w:r w:rsidRPr="00AB3676">
        <w:rPr>
          <w:rFonts w:ascii="Arial" w:hAnsi="Arial" w:cs="Arial"/>
          <w:sz w:val="20"/>
          <w:szCs w:val="20"/>
        </w:rPr>
        <w:t xml:space="preserve"> </w:t>
      </w:r>
      <w:r w:rsidR="00031382">
        <w:rPr>
          <w:rFonts w:ascii="Arial" w:hAnsi="Arial" w:cs="Arial"/>
          <w:sz w:val="20"/>
          <w:szCs w:val="20"/>
        </w:rPr>
        <w:t>two</w:t>
      </w:r>
      <w:r w:rsidR="00D755A6">
        <w:rPr>
          <w:rFonts w:ascii="Arial" w:hAnsi="Arial" w:cs="Arial"/>
          <w:sz w:val="20"/>
          <w:szCs w:val="20"/>
        </w:rPr>
        <w:t xml:space="preserve"> </w:t>
      </w:r>
      <w:r w:rsidRPr="00AB3676">
        <w:rPr>
          <w:rFonts w:ascii="Arial" w:hAnsi="Arial" w:cs="Arial"/>
          <w:sz w:val="20"/>
          <w:szCs w:val="20"/>
        </w:rPr>
        <w:t>lay member</w:t>
      </w:r>
      <w:r w:rsidR="00031382">
        <w:rPr>
          <w:rFonts w:ascii="Arial" w:hAnsi="Arial" w:cs="Arial"/>
          <w:sz w:val="20"/>
          <w:szCs w:val="20"/>
        </w:rPr>
        <w:t>s</w:t>
      </w:r>
      <w:r w:rsidRPr="00AB3676">
        <w:rPr>
          <w:rFonts w:ascii="Arial" w:hAnsi="Arial" w:cs="Arial"/>
          <w:sz w:val="20"/>
          <w:szCs w:val="20"/>
        </w:rPr>
        <w:t xml:space="preserve"> and a</w:t>
      </w:r>
      <w:r w:rsidR="00031382">
        <w:rPr>
          <w:rFonts w:ascii="Arial" w:hAnsi="Arial" w:cs="Arial"/>
          <w:sz w:val="20"/>
          <w:szCs w:val="20"/>
        </w:rPr>
        <w:t>n independent</w:t>
      </w:r>
      <w:r w:rsidRPr="00AB3676">
        <w:rPr>
          <w:rFonts w:ascii="Arial" w:hAnsi="Arial" w:cs="Arial"/>
          <w:sz w:val="20"/>
          <w:szCs w:val="20"/>
        </w:rPr>
        <w:t xml:space="preserve"> statistician. </w:t>
      </w:r>
      <w:r>
        <w:rPr>
          <w:rFonts w:ascii="Arial" w:hAnsi="Arial" w:cs="Arial"/>
          <w:sz w:val="20"/>
          <w:szCs w:val="20"/>
        </w:rPr>
        <w:t xml:space="preserve">Representatives of both Funder and </w:t>
      </w:r>
      <w:r w:rsidR="002307B4">
        <w:rPr>
          <w:rFonts w:ascii="Arial" w:hAnsi="Arial" w:cs="Arial"/>
          <w:sz w:val="20"/>
          <w:szCs w:val="20"/>
        </w:rPr>
        <w:t>Sponsor</w:t>
      </w:r>
      <w:r>
        <w:rPr>
          <w:rFonts w:ascii="Arial" w:hAnsi="Arial" w:cs="Arial"/>
          <w:sz w:val="20"/>
          <w:szCs w:val="20"/>
        </w:rPr>
        <w:t xml:space="preserve"> will be </w:t>
      </w:r>
      <w:r w:rsidR="001A7E30">
        <w:rPr>
          <w:rFonts w:ascii="Arial" w:hAnsi="Arial" w:cs="Arial"/>
          <w:sz w:val="20"/>
          <w:szCs w:val="20"/>
        </w:rPr>
        <w:t>invited to</w:t>
      </w:r>
      <w:r>
        <w:rPr>
          <w:rFonts w:ascii="Arial" w:hAnsi="Arial" w:cs="Arial"/>
          <w:sz w:val="20"/>
          <w:szCs w:val="20"/>
        </w:rPr>
        <w:t xml:space="preserve"> the TSC</w:t>
      </w:r>
      <w:r w:rsidR="001A7E30">
        <w:rPr>
          <w:rFonts w:ascii="Arial" w:hAnsi="Arial" w:cs="Arial"/>
          <w:sz w:val="20"/>
          <w:szCs w:val="20"/>
        </w:rPr>
        <w:t>.</w:t>
      </w:r>
      <w:r>
        <w:rPr>
          <w:rFonts w:ascii="Arial" w:hAnsi="Arial" w:cs="Arial"/>
          <w:sz w:val="20"/>
          <w:szCs w:val="20"/>
        </w:rPr>
        <w:t xml:space="preserve"> </w:t>
      </w:r>
      <w:r w:rsidRPr="00AB3676">
        <w:rPr>
          <w:rFonts w:ascii="Arial" w:hAnsi="Arial" w:cs="Arial"/>
          <w:sz w:val="20"/>
          <w:szCs w:val="20"/>
        </w:rPr>
        <w:t>Members have been chosen because they are experienced in t</w:t>
      </w:r>
      <w:r>
        <w:rPr>
          <w:rFonts w:ascii="Arial" w:hAnsi="Arial" w:cs="Arial"/>
          <w:sz w:val="20"/>
          <w:szCs w:val="20"/>
        </w:rPr>
        <w:t>rials and/or the disease area.</w:t>
      </w:r>
      <w:r w:rsidRPr="00AB3676">
        <w:rPr>
          <w:rFonts w:ascii="Arial" w:hAnsi="Arial" w:cs="Arial"/>
          <w:sz w:val="20"/>
          <w:szCs w:val="20"/>
        </w:rPr>
        <w:t xml:space="preserve"> The members should </w:t>
      </w:r>
      <w:r>
        <w:rPr>
          <w:rFonts w:ascii="Arial" w:hAnsi="Arial" w:cs="Arial"/>
          <w:sz w:val="20"/>
          <w:szCs w:val="20"/>
        </w:rPr>
        <w:t xml:space="preserve">ideally </w:t>
      </w:r>
      <w:r w:rsidRPr="00AB3676">
        <w:rPr>
          <w:rFonts w:ascii="Arial" w:hAnsi="Arial" w:cs="Arial"/>
          <w:sz w:val="20"/>
          <w:szCs w:val="20"/>
        </w:rPr>
        <w:t xml:space="preserve">be independent of the trial (e.g. should not be involved with the trial in any other way or have some involvement that could impact on the trial).  </w:t>
      </w:r>
    </w:p>
    <w:p w:rsidR="001A718B" w:rsidRPr="00AB3676" w:rsidRDefault="001A718B" w:rsidP="001A718B">
      <w:pPr>
        <w:pStyle w:val="BodyText3"/>
        <w:spacing w:before="120" w:after="0" w:line="240" w:lineRule="auto"/>
        <w:jc w:val="both"/>
        <w:rPr>
          <w:rFonts w:ascii="Arial" w:hAnsi="Arial" w:cs="Arial"/>
          <w:sz w:val="20"/>
          <w:szCs w:val="20"/>
        </w:rPr>
      </w:pPr>
      <w:r w:rsidRPr="00AB3676">
        <w:rPr>
          <w:rFonts w:ascii="Arial" w:hAnsi="Arial" w:cs="Arial"/>
          <w:sz w:val="20"/>
          <w:szCs w:val="20"/>
        </w:rPr>
        <w:t xml:space="preserve">Members should not serve on </w:t>
      </w:r>
      <w:r>
        <w:rPr>
          <w:rFonts w:ascii="Arial" w:hAnsi="Arial" w:cs="Arial"/>
          <w:sz w:val="20"/>
          <w:szCs w:val="20"/>
        </w:rPr>
        <w:t>TSC</w:t>
      </w:r>
      <w:r w:rsidRPr="00AB3676">
        <w:rPr>
          <w:rFonts w:ascii="Arial" w:hAnsi="Arial" w:cs="Arial"/>
          <w:sz w:val="20"/>
          <w:szCs w:val="20"/>
        </w:rPr>
        <w:t>s of similar, concurrently active trials as this could compromise the independence of the trial and possibly the confidentiality of the re</w:t>
      </w:r>
      <w:r>
        <w:rPr>
          <w:rFonts w:ascii="Arial" w:hAnsi="Arial" w:cs="Arial"/>
          <w:sz w:val="20"/>
          <w:szCs w:val="20"/>
        </w:rPr>
        <w:t>sults of the individual trials.</w:t>
      </w:r>
      <w:r w:rsidRPr="00AB3676">
        <w:rPr>
          <w:rFonts w:ascii="Arial" w:hAnsi="Arial" w:cs="Arial"/>
          <w:sz w:val="20"/>
          <w:szCs w:val="20"/>
        </w:rPr>
        <w:t xml:space="preserve"> Any competing interests, both real and</w:t>
      </w:r>
      <w:r>
        <w:rPr>
          <w:rFonts w:ascii="Arial" w:hAnsi="Arial" w:cs="Arial"/>
          <w:sz w:val="20"/>
          <w:szCs w:val="20"/>
        </w:rPr>
        <w:t xml:space="preserve"> potential</w:t>
      </w:r>
      <w:r w:rsidR="001A7E30">
        <w:rPr>
          <w:rFonts w:ascii="Arial" w:hAnsi="Arial" w:cs="Arial"/>
          <w:sz w:val="20"/>
          <w:szCs w:val="20"/>
        </w:rPr>
        <w:t xml:space="preserve"> during the next </w:t>
      </w:r>
      <w:r w:rsidR="002370FB" w:rsidRPr="002370FB">
        <w:rPr>
          <w:rFonts w:ascii="Arial" w:hAnsi="Arial" w:cs="Arial"/>
          <w:sz w:val="20"/>
          <w:szCs w:val="20"/>
          <w:highlight w:val="yellow"/>
        </w:rPr>
        <w:t>x</w:t>
      </w:r>
      <w:r w:rsidR="001A7E30">
        <w:rPr>
          <w:rFonts w:ascii="Arial" w:hAnsi="Arial" w:cs="Arial"/>
          <w:sz w:val="20"/>
          <w:szCs w:val="20"/>
        </w:rPr>
        <w:t xml:space="preserve"> years</w:t>
      </w:r>
      <w:r>
        <w:rPr>
          <w:rFonts w:ascii="Arial" w:hAnsi="Arial" w:cs="Arial"/>
          <w:sz w:val="20"/>
          <w:szCs w:val="20"/>
        </w:rPr>
        <w:t>, should be declared.</w:t>
      </w:r>
      <w:r w:rsidRPr="00AB3676">
        <w:rPr>
          <w:rFonts w:ascii="Arial" w:hAnsi="Arial" w:cs="Arial"/>
          <w:sz w:val="20"/>
          <w:szCs w:val="20"/>
        </w:rPr>
        <w:t xml:space="preserve"> </w:t>
      </w:r>
    </w:p>
    <w:p w:rsidR="001A718B" w:rsidRPr="00AB3676" w:rsidRDefault="001A718B" w:rsidP="001A718B">
      <w:pPr>
        <w:pStyle w:val="Default"/>
        <w:spacing w:before="120" w:after="0" w:line="240" w:lineRule="auto"/>
        <w:jc w:val="both"/>
        <w:rPr>
          <w:color w:val="auto"/>
          <w:sz w:val="20"/>
          <w:szCs w:val="20"/>
        </w:rPr>
      </w:pPr>
      <w:r w:rsidRPr="00AB3676">
        <w:rPr>
          <w:color w:val="auto"/>
          <w:sz w:val="20"/>
          <w:szCs w:val="20"/>
        </w:rPr>
        <w:t>The Chair’s role will be to facilitate and summarise discussions, to oversee meetings, write the agenda for each meeting, and to represent and report the views of the committee.</w:t>
      </w:r>
      <w:r>
        <w:rPr>
          <w:color w:val="auto"/>
          <w:sz w:val="20"/>
          <w:szCs w:val="20"/>
        </w:rPr>
        <w:t xml:space="preserve">  The Chair will agree with the CI the content of the charter and the schedule of meetings for the TSC.  The Chair will also establish clear reporting lines to the Funder, </w:t>
      </w:r>
      <w:r w:rsidR="002307B4">
        <w:rPr>
          <w:color w:val="auto"/>
          <w:sz w:val="20"/>
          <w:szCs w:val="20"/>
        </w:rPr>
        <w:t>Sponsor</w:t>
      </w:r>
      <w:r>
        <w:rPr>
          <w:color w:val="auto"/>
          <w:sz w:val="20"/>
          <w:szCs w:val="20"/>
        </w:rPr>
        <w:t xml:space="preserve"> and TMG.  The Chair will also provide an independent opinion (and seek advice where required) if conflicts arise between the investigators, Funder, </w:t>
      </w:r>
      <w:r w:rsidR="002307B4">
        <w:rPr>
          <w:color w:val="auto"/>
          <w:sz w:val="20"/>
          <w:szCs w:val="20"/>
        </w:rPr>
        <w:t>Sponsor</w:t>
      </w:r>
      <w:r>
        <w:rPr>
          <w:color w:val="auto"/>
          <w:sz w:val="20"/>
          <w:szCs w:val="20"/>
        </w:rPr>
        <w:t xml:space="preserve"> or other parties involved in the trial. </w:t>
      </w:r>
    </w:p>
    <w:p w:rsidR="001A718B" w:rsidRDefault="001A718B" w:rsidP="001A718B">
      <w:pPr>
        <w:pStyle w:val="Default"/>
        <w:spacing w:before="120" w:after="0" w:line="240" w:lineRule="auto"/>
        <w:jc w:val="both"/>
        <w:rPr>
          <w:color w:val="auto"/>
          <w:sz w:val="20"/>
          <w:szCs w:val="20"/>
        </w:rPr>
      </w:pPr>
      <w:r w:rsidRPr="00AB3676">
        <w:rPr>
          <w:color w:val="auto"/>
          <w:sz w:val="20"/>
          <w:szCs w:val="20"/>
        </w:rPr>
        <w:t xml:space="preserve">The </w:t>
      </w:r>
      <w:r>
        <w:rPr>
          <w:color w:val="auto"/>
          <w:sz w:val="20"/>
          <w:szCs w:val="20"/>
        </w:rPr>
        <w:t>TSC</w:t>
      </w:r>
      <w:r w:rsidRPr="00AB3676">
        <w:rPr>
          <w:color w:val="auto"/>
          <w:sz w:val="20"/>
          <w:szCs w:val="20"/>
        </w:rPr>
        <w:t xml:space="preserve"> membership includes a statistician to provide independent statistical expertise and to further guide the other </w:t>
      </w:r>
      <w:r>
        <w:rPr>
          <w:color w:val="auto"/>
          <w:sz w:val="20"/>
          <w:szCs w:val="20"/>
        </w:rPr>
        <w:t>TSC</w:t>
      </w:r>
      <w:r w:rsidRPr="00AB3676">
        <w:rPr>
          <w:color w:val="auto"/>
          <w:sz w:val="20"/>
          <w:szCs w:val="20"/>
        </w:rPr>
        <w:t xml:space="preserve"> members through the</w:t>
      </w:r>
      <w:r>
        <w:rPr>
          <w:color w:val="auto"/>
          <w:sz w:val="20"/>
          <w:szCs w:val="20"/>
        </w:rPr>
        <w:t xml:space="preserve"> report. </w:t>
      </w:r>
      <w:r w:rsidRPr="00AB3676">
        <w:rPr>
          <w:color w:val="auto"/>
          <w:sz w:val="20"/>
          <w:szCs w:val="20"/>
        </w:rPr>
        <w:t xml:space="preserve">The </w:t>
      </w:r>
      <w:r>
        <w:rPr>
          <w:color w:val="auto"/>
          <w:sz w:val="20"/>
          <w:szCs w:val="20"/>
        </w:rPr>
        <w:t>TSC</w:t>
      </w:r>
      <w:r w:rsidRPr="00AB3676">
        <w:rPr>
          <w:color w:val="auto"/>
          <w:sz w:val="20"/>
          <w:szCs w:val="20"/>
        </w:rPr>
        <w:t xml:space="preserve"> statistician </w:t>
      </w:r>
      <w:r>
        <w:rPr>
          <w:color w:val="auto"/>
          <w:sz w:val="20"/>
          <w:szCs w:val="20"/>
        </w:rPr>
        <w:t>will not</w:t>
      </w:r>
      <w:r w:rsidRPr="00AB3676">
        <w:rPr>
          <w:color w:val="auto"/>
          <w:sz w:val="20"/>
          <w:szCs w:val="20"/>
        </w:rPr>
        <w:t xml:space="preserve"> prepare the </w:t>
      </w:r>
      <w:r>
        <w:rPr>
          <w:color w:val="auto"/>
          <w:sz w:val="20"/>
          <w:szCs w:val="20"/>
        </w:rPr>
        <w:t>TSC</w:t>
      </w:r>
      <w:r w:rsidRPr="00AB3676">
        <w:rPr>
          <w:color w:val="auto"/>
          <w:sz w:val="20"/>
          <w:szCs w:val="20"/>
        </w:rPr>
        <w:t xml:space="preserve"> </w:t>
      </w:r>
      <w:r w:rsidR="001A7E30">
        <w:rPr>
          <w:color w:val="auto"/>
          <w:sz w:val="20"/>
          <w:szCs w:val="20"/>
        </w:rPr>
        <w:t>documentation</w:t>
      </w:r>
      <w:r w:rsidRPr="00AB3676">
        <w:rPr>
          <w:color w:val="auto"/>
          <w:sz w:val="20"/>
          <w:szCs w:val="20"/>
        </w:rPr>
        <w:t xml:space="preserve">. </w:t>
      </w:r>
      <w:r>
        <w:rPr>
          <w:color w:val="auto"/>
          <w:sz w:val="20"/>
          <w:szCs w:val="20"/>
        </w:rPr>
        <w:t xml:space="preserve">This will usually be provided by </w:t>
      </w:r>
      <w:r w:rsidR="00293E2C">
        <w:rPr>
          <w:color w:val="auto"/>
          <w:sz w:val="20"/>
          <w:szCs w:val="20"/>
        </w:rPr>
        <w:t>the Trial Man</w:t>
      </w:r>
      <w:r w:rsidR="007C42AC">
        <w:rPr>
          <w:color w:val="auto"/>
          <w:sz w:val="20"/>
          <w:szCs w:val="20"/>
        </w:rPr>
        <w:t>a</w:t>
      </w:r>
      <w:r w:rsidR="00293E2C">
        <w:rPr>
          <w:color w:val="auto"/>
          <w:sz w:val="20"/>
          <w:szCs w:val="20"/>
        </w:rPr>
        <w:t xml:space="preserve">ger </w:t>
      </w:r>
      <w:r w:rsidR="001A7E30">
        <w:rPr>
          <w:color w:val="auto"/>
          <w:sz w:val="20"/>
          <w:szCs w:val="20"/>
        </w:rPr>
        <w:t xml:space="preserve">(TM) </w:t>
      </w:r>
      <w:r w:rsidR="00293E2C">
        <w:rPr>
          <w:color w:val="auto"/>
          <w:sz w:val="20"/>
          <w:szCs w:val="20"/>
        </w:rPr>
        <w:t>with the help of the trial statistician and other parties as required.</w:t>
      </w:r>
    </w:p>
    <w:p w:rsidR="00031382" w:rsidRDefault="001A718B" w:rsidP="001A718B">
      <w:pPr>
        <w:pStyle w:val="Default"/>
        <w:spacing w:before="120" w:after="0" w:line="240" w:lineRule="auto"/>
        <w:jc w:val="both"/>
        <w:rPr>
          <w:color w:val="auto"/>
          <w:sz w:val="20"/>
          <w:szCs w:val="20"/>
        </w:rPr>
      </w:pPr>
      <w:r w:rsidRPr="00AB3676">
        <w:rPr>
          <w:color w:val="auto"/>
          <w:sz w:val="20"/>
          <w:szCs w:val="20"/>
        </w:rPr>
        <w:t xml:space="preserve">The responsibilities of the </w:t>
      </w:r>
      <w:r>
        <w:rPr>
          <w:color w:val="auto"/>
          <w:sz w:val="20"/>
          <w:szCs w:val="20"/>
        </w:rPr>
        <w:t>TSC</w:t>
      </w:r>
      <w:r w:rsidRPr="00AB3676">
        <w:rPr>
          <w:color w:val="auto"/>
          <w:sz w:val="20"/>
          <w:szCs w:val="20"/>
        </w:rPr>
        <w:t xml:space="preserve"> </w:t>
      </w:r>
      <w:r w:rsidR="0025628A">
        <w:rPr>
          <w:color w:val="auto"/>
          <w:sz w:val="20"/>
          <w:szCs w:val="20"/>
        </w:rPr>
        <w:t xml:space="preserve">independent </w:t>
      </w:r>
      <w:r w:rsidRPr="00AB3676">
        <w:rPr>
          <w:color w:val="auto"/>
          <w:sz w:val="20"/>
          <w:szCs w:val="20"/>
        </w:rPr>
        <w:t xml:space="preserve">statistician will include </w:t>
      </w:r>
      <w:r w:rsidR="00031382" w:rsidRPr="00AB3676">
        <w:rPr>
          <w:color w:val="auto"/>
          <w:sz w:val="20"/>
          <w:szCs w:val="20"/>
        </w:rPr>
        <w:t xml:space="preserve">assessment of </w:t>
      </w:r>
      <w:r w:rsidR="00031382" w:rsidRPr="00031382">
        <w:rPr>
          <w:color w:val="auto"/>
          <w:sz w:val="20"/>
          <w:szCs w:val="20"/>
          <w:highlight w:val="yellow"/>
        </w:rPr>
        <w:t>…</w:t>
      </w:r>
    </w:p>
    <w:p w:rsidR="001A718B" w:rsidRPr="00AB3676" w:rsidRDefault="00031382" w:rsidP="00031382">
      <w:pPr>
        <w:pStyle w:val="Default"/>
        <w:spacing w:before="120" w:after="0" w:line="240" w:lineRule="auto"/>
        <w:jc w:val="both"/>
        <w:rPr>
          <w:color w:val="auto"/>
          <w:sz w:val="20"/>
          <w:szCs w:val="20"/>
        </w:rPr>
      </w:pPr>
      <w:r w:rsidRPr="00031382">
        <w:rPr>
          <w:color w:val="auto"/>
          <w:sz w:val="20"/>
          <w:szCs w:val="20"/>
          <w:highlight w:val="yellow"/>
        </w:rPr>
        <w:t>[Provide details of any stopping rules]</w:t>
      </w:r>
      <w:r w:rsidR="001A718B">
        <w:rPr>
          <w:color w:val="auto"/>
          <w:sz w:val="20"/>
          <w:szCs w:val="20"/>
        </w:rPr>
        <w:t xml:space="preserve"> In such instances recommendations will likely be further protocol training</w:t>
      </w:r>
      <w:r w:rsidR="001A718B" w:rsidRPr="0050442A">
        <w:rPr>
          <w:color w:val="auto"/>
          <w:sz w:val="20"/>
          <w:szCs w:val="20"/>
        </w:rPr>
        <w:t xml:space="preserve"> </w:t>
      </w:r>
      <w:r w:rsidR="001A718B" w:rsidRPr="00AB3676">
        <w:rPr>
          <w:color w:val="auto"/>
          <w:sz w:val="20"/>
          <w:szCs w:val="20"/>
        </w:rPr>
        <w:t xml:space="preserve">and either withdrawal of the trial centre or early trial termination </w:t>
      </w:r>
      <w:r w:rsidR="001A718B">
        <w:rPr>
          <w:color w:val="auto"/>
          <w:sz w:val="20"/>
          <w:szCs w:val="20"/>
        </w:rPr>
        <w:t>of the trial.</w:t>
      </w:r>
    </w:p>
    <w:p w:rsidR="001A718B" w:rsidRPr="00AB3676" w:rsidRDefault="001A718B" w:rsidP="001A718B">
      <w:pPr>
        <w:pStyle w:val="Default"/>
        <w:spacing w:before="120" w:after="0" w:line="240" w:lineRule="auto"/>
        <w:jc w:val="both"/>
        <w:rPr>
          <w:color w:val="auto"/>
          <w:sz w:val="20"/>
          <w:szCs w:val="20"/>
        </w:rPr>
      </w:pPr>
      <w:r w:rsidRPr="00AB3676">
        <w:rPr>
          <w:color w:val="auto"/>
          <w:sz w:val="20"/>
          <w:szCs w:val="20"/>
        </w:rPr>
        <w:t xml:space="preserve">The </w:t>
      </w:r>
      <w:r w:rsidR="00031382" w:rsidRPr="00031382">
        <w:rPr>
          <w:color w:val="auto"/>
          <w:sz w:val="20"/>
          <w:szCs w:val="20"/>
          <w:highlight w:val="yellow"/>
        </w:rPr>
        <w:t>[TRIAL NAME]</w:t>
      </w:r>
      <w:r w:rsidR="001A7E30">
        <w:rPr>
          <w:color w:val="auto"/>
          <w:sz w:val="20"/>
          <w:szCs w:val="20"/>
        </w:rPr>
        <w:t xml:space="preserve"> TM</w:t>
      </w:r>
      <w:r>
        <w:rPr>
          <w:color w:val="auto"/>
          <w:sz w:val="20"/>
          <w:szCs w:val="20"/>
        </w:rPr>
        <w:t xml:space="preserve"> will act as secretary and coordinate meetings and minutes. The TM will also be able to clarify any queries arising during a meeting. The Chair may also request that additional members of the TMG be available to attend meetings to</w:t>
      </w:r>
      <w:r w:rsidRPr="00AB3676">
        <w:rPr>
          <w:color w:val="auto"/>
          <w:sz w:val="20"/>
          <w:szCs w:val="20"/>
        </w:rPr>
        <w:t xml:space="preserve"> seek clarification of the data or confirm the</w:t>
      </w:r>
      <w:r>
        <w:rPr>
          <w:color w:val="auto"/>
          <w:sz w:val="20"/>
          <w:szCs w:val="20"/>
        </w:rPr>
        <w:t xml:space="preserve"> TSCs </w:t>
      </w:r>
      <w:r w:rsidRPr="00AB3676">
        <w:rPr>
          <w:color w:val="auto"/>
          <w:sz w:val="20"/>
          <w:szCs w:val="20"/>
        </w:rPr>
        <w:t>understanding of the data.</w:t>
      </w:r>
    </w:p>
    <w:p w:rsidR="001A718B" w:rsidRPr="00D14899" w:rsidRDefault="001A718B" w:rsidP="001A718B">
      <w:pPr>
        <w:pStyle w:val="Default"/>
        <w:spacing w:before="120" w:after="0" w:line="240" w:lineRule="auto"/>
        <w:jc w:val="both"/>
        <w:rPr>
          <w:color w:val="auto"/>
          <w:sz w:val="20"/>
          <w:szCs w:val="20"/>
        </w:rPr>
      </w:pPr>
      <w:r>
        <w:rPr>
          <w:color w:val="auto"/>
          <w:sz w:val="20"/>
          <w:szCs w:val="20"/>
        </w:rPr>
        <w:t xml:space="preserve">Members of the TSC should declare their agreement to be a committee member, agreement to this charter’s contents, confidentiality of all meeting matters and conflicts of interest by completing the agreement </w:t>
      </w:r>
      <w:r w:rsidR="00C75696">
        <w:rPr>
          <w:color w:val="auto"/>
          <w:sz w:val="20"/>
          <w:szCs w:val="20"/>
        </w:rPr>
        <w:t>in the appendix</w:t>
      </w:r>
      <w:r>
        <w:rPr>
          <w:color w:val="auto"/>
          <w:sz w:val="20"/>
          <w:szCs w:val="20"/>
        </w:rPr>
        <w:t xml:space="preserve">. </w:t>
      </w:r>
    </w:p>
    <w:p w:rsidR="001A718B" w:rsidRDefault="00EE4099" w:rsidP="001A718B">
      <w:pPr>
        <w:pStyle w:val="Default"/>
        <w:spacing w:before="120" w:after="0" w:line="240" w:lineRule="auto"/>
        <w:rPr>
          <w:color w:val="auto"/>
          <w:sz w:val="20"/>
          <w:szCs w:val="20"/>
        </w:rPr>
      </w:pPr>
      <w:r>
        <w:rPr>
          <w:color w:val="auto"/>
          <w:sz w:val="20"/>
          <w:szCs w:val="20"/>
        </w:rPr>
        <w:t>The</w:t>
      </w:r>
      <w:r w:rsidR="001A718B" w:rsidRPr="00D14899">
        <w:rPr>
          <w:color w:val="auto"/>
          <w:sz w:val="20"/>
          <w:szCs w:val="20"/>
        </w:rPr>
        <w:t xml:space="preserve"> membership of the TSC in </w:t>
      </w:r>
      <w:r w:rsidR="00031382" w:rsidRPr="00031382">
        <w:rPr>
          <w:color w:val="auto"/>
          <w:sz w:val="20"/>
          <w:szCs w:val="20"/>
          <w:highlight w:val="yellow"/>
        </w:rPr>
        <w:t>[MONTH, YEAR]</w:t>
      </w:r>
      <w:r w:rsidR="001A718B" w:rsidRPr="00D14899">
        <w:rPr>
          <w:color w:val="auto"/>
          <w:sz w:val="20"/>
          <w:szCs w:val="20"/>
        </w:rPr>
        <w:t xml:space="preserve"> </w:t>
      </w:r>
      <w:r w:rsidR="001A718B">
        <w:rPr>
          <w:color w:val="auto"/>
          <w:sz w:val="20"/>
          <w:szCs w:val="20"/>
        </w:rPr>
        <w:t>is shown in Table 1.</w:t>
      </w:r>
    </w:p>
    <w:p w:rsidR="007C42AC" w:rsidRDefault="007C42AC">
      <w:pPr>
        <w:rPr>
          <w:rFonts w:ascii="Arial" w:hAnsi="Arial" w:cs="Arial"/>
          <w:sz w:val="20"/>
          <w:szCs w:val="20"/>
          <w:lang w:eastAsia="en-GB"/>
        </w:rPr>
      </w:pPr>
      <w:r>
        <w:rPr>
          <w:sz w:val="20"/>
          <w:szCs w:val="20"/>
        </w:rPr>
        <w:br w:type="page"/>
      </w:r>
    </w:p>
    <w:p w:rsidR="00EE4099" w:rsidRDefault="00EE4099" w:rsidP="001A718B">
      <w:pPr>
        <w:pStyle w:val="Default"/>
        <w:spacing w:before="120" w:after="0" w:line="240" w:lineRule="auto"/>
        <w:rPr>
          <w:color w:val="auto"/>
          <w:sz w:val="20"/>
          <w:szCs w:val="20"/>
        </w:rPr>
      </w:pPr>
    </w:p>
    <w:tbl>
      <w:tblPr>
        <w:tblStyle w:val="TableGrid"/>
        <w:tblW w:w="0" w:type="auto"/>
        <w:tblLook w:val="04A0" w:firstRow="1" w:lastRow="0" w:firstColumn="1" w:lastColumn="0" w:noHBand="0" w:noVBand="1"/>
      </w:tblPr>
      <w:tblGrid>
        <w:gridCol w:w="2196"/>
        <w:gridCol w:w="3216"/>
        <w:gridCol w:w="3604"/>
      </w:tblGrid>
      <w:tr w:rsidR="00EE4099" w:rsidRPr="00EE4099" w:rsidTr="0045758C">
        <w:tc>
          <w:tcPr>
            <w:tcW w:w="2235" w:type="dxa"/>
            <w:shd w:val="clear" w:color="auto" w:fill="000000" w:themeFill="text1"/>
          </w:tcPr>
          <w:p w:rsidR="00EE4099" w:rsidRPr="00EE4099" w:rsidRDefault="00EE4099" w:rsidP="00EE4099">
            <w:pPr>
              <w:spacing w:before="120" w:after="0" w:line="240" w:lineRule="auto"/>
              <w:jc w:val="left"/>
              <w:rPr>
                <w:rFonts w:ascii="Arial" w:hAnsi="Arial" w:cs="Arial"/>
                <w:b/>
                <w:sz w:val="20"/>
                <w:szCs w:val="20"/>
              </w:rPr>
            </w:pPr>
            <w:r w:rsidRPr="00EE4099">
              <w:rPr>
                <w:rFonts w:ascii="Arial" w:hAnsi="Arial" w:cs="Arial"/>
                <w:b/>
                <w:sz w:val="20"/>
                <w:szCs w:val="20"/>
              </w:rPr>
              <w:t>Name</w:t>
            </w:r>
          </w:p>
        </w:tc>
        <w:tc>
          <w:tcPr>
            <w:tcW w:w="3260" w:type="dxa"/>
            <w:shd w:val="clear" w:color="auto" w:fill="000000" w:themeFill="text1"/>
          </w:tcPr>
          <w:p w:rsidR="00EE4099" w:rsidRPr="00EE4099" w:rsidRDefault="00EE4099" w:rsidP="00EE4099">
            <w:pPr>
              <w:spacing w:before="120" w:after="0" w:line="240" w:lineRule="auto"/>
              <w:rPr>
                <w:rFonts w:ascii="Arial" w:hAnsi="Arial" w:cs="Arial"/>
                <w:b/>
                <w:sz w:val="20"/>
                <w:szCs w:val="20"/>
              </w:rPr>
            </w:pPr>
            <w:r w:rsidRPr="00EE4099">
              <w:rPr>
                <w:rFonts w:ascii="Arial" w:hAnsi="Arial" w:cs="Arial"/>
                <w:b/>
                <w:sz w:val="20"/>
                <w:szCs w:val="20"/>
              </w:rPr>
              <w:t>TSC role</w:t>
            </w:r>
          </w:p>
        </w:tc>
        <w:tc>
          <w:tcPr>
            <w:tcW w:w="3685" w:type="dxa"/>
            <w:shd w:val="clear" w:color="auto" w:fill="000000" w:themeFill="text1"/>
          </w:tcPr>
          <w:p w:rsidR="00EE4099" w:rsidRPr="00EE4099" w:rsidRDefault="00EE4099" w:rsidP="00EE4099">
            <w:pPr>
              <w:spacing w:before="120" w:after="0" w:line="240" w:lineRule="auto"/>
              <w:rPr>
                <w:rFonts w:ascii="Arial" w:hAnsi="Arial" w:cs="Arial"/>
                <w:b/>
                <w:sz w:val="20"/>
                <w:szCs w:val="20"/>
              </w:rPr>
            </w:pPr>
            <w:r w:rsidRPr="00EE4099">
              <w:rPr>
                <w:rFonts w:ascii="Arial" w:hAnsi="Arial" w:cs="Arial"/>
                <w:b/>
                <w:sz w:val="20"/>
                <w:szCs w:val="20"/>
              </w:rPr>
              <w:t>Job title</w:t>
            </w:r>
          </w:p>
        </w:tc>
      </w:tr>
      <w:tr w:rsidR="001A718B" w:rsidRPr="00514A91" w:rsidTr="0045758C">
        <w:tc>
          <w:tcPr>
            <w:tcW w:w="2235" w:type="dxa"/>
            <w:shd w:val="clear" w:color="auto" w:fill="auto"/>
          </w:tcPr>
          <w:p w:rsidR="001A718B" w:rsidRPr="00514A91" w:rsidRDefault="001A718B" w:rsidP="00EE4099">
            <w:pPr>
              <w:spacing w:before="120" w:after="0" w:line="240" w:lineRule="auto"/>
              <w:jc w:val="left"/>
              <w:rPr>
                <w:rFonts w:ascii="Arial" w:hAnsi="Arial" w:cs="Arial"/>
                <w:b/>
                <w:color w:val="000000"/>
              </w:rPr>
            </w:pPr>
          </w:p>
        </w:tc>
        <w:tc>
          <w:tcPr>
            <w:tcW w:w="3260" w:type="dxa"/>
            <w:shd w:val="clear" w:color="auto" w:fill="auto"/>
          </w:tcPr>
          <w:p w:rsidR="001A718B" w:rsidRPr="00514A91" w:rsidRDefault="001A718B" w:rsidP="00EE4099">
            <w:pPr>
              <w:spacing w:before="120" w:after="0" w:line="240" w:lineRule="auto"/>
              <w:jc w:val="left"/>
              <w:rPr>
                <w:rFonts w:ascii="Arial" w:hAnsi="Arial" w:cs="Arial"/>
                <w:b/>
                <w:color w:val="000000"/>
              </w:rPr>
            </w:pPr>
            <w:r w:rsidRPr="00514A91">
              <w:rPr>
                <w:rFonts w:ascii="Arial" w:hAnsi="Arial" w:cs="Arial"/>
                <w:sz w:val="20"/>
                <w:szCs w:val="20"/>
              </w:rPr>
              <w:t>Chairman</w:t>
            </w:r>
          </w:p>
        </w:tc>
        <w:tc>
          <w:tcPr>
            <w:tcW w:w="3685" w:type="dxa"/>
            <w:shd w:val="clear" w:color="auto" w:fill="auto"/>
          </w:tcPr>
          <w:p w:rsidR="001A718B" w:rsidRPr="00514A91" w:rsidRDefault="001A718B" w:rsidP="00EE4099">
            <w:pPr>
              <w:spacing w:before="120" w:after="0" w:line="240" w:lineRule="auto"/>
              <w:jc w:val="left"/>
              <w:rPr>
                <w:rFonts w:ascii="Arial" w:hAnsi="Arial" w:cs="Arial"/>
                <w:b/>
                <w:color w:val="000000"/>
              </w:rPr>
            </w:pPr>
          </w:p>
        </w:tc>
      </w:tr>
      <w:tr w:rsidR="00031382" w:rsidRPr="00514A91" w:rsidTr="0045758C">
        <w:tc>
          <w:tcPr>
            <w:tcW w:w="2235" w:type="dxa"/>
            <w:shd w:val="clear" w:color="auto" w:fill="auto"/>
          </w:tcPr>
          <w:p w:rsidR="00031382" w:rsidRPr="00514A91" w:rsidRDefault="00031382" w:rsidP="00EE4099">
            <w:pPr>
              <w:spacing w:before="120" w:after="0" w:line="240" w:lineRule="auto"/>
              <w:rPr>
                <w:rFonts w:ascii="Arial" w:hAnsi="Arial" w:cs="Arial"/>
                <w:b/>
                <w:color w:val="000000"/>
              </w:rPr>
            </w:pPr>
          </w:p>
        </w:tc>
        <w:tc>
          <w:tcPr>
            <w:tcW w:w="3260" w:type="dxa"/>
            <w:shd w:val="clear" w:color="auto" w:fill="auto"/>
          </w:tcPr>
          <w:p w:rsidR="00031382" w:rsidRPr="00514A91" w:rsidRDefault="00031382" w:rsidP="00EE4099">
            <w:pPr>
              <w:spacing w:before="120" w:after="0" w:line="240" w:lineRule="auto"/>
              <w:rPr>
                <w:rFonts w:ascii="Arial" w:hAnsi="Arial" w:cs="Arial"/>
                <w:sz w:val="20"/>
                <w:szCs w:val="20"/>
              </w:rPr>
            </w:pPr>
            <w:r w:rsidRPr="008F77D6">
              <w:rPr>
                <w:rFonts w:ascii="Arial" w:hAnsi="Arial" w:cs="Arial"/>
                <w:sz w:val="20"/>
                <w:szCs w:val="20"/>
                <w:highlight w:val="yellow"/>
              </w:rPr>
              <w:t xml:space="preserve">[Clinician / surgeon / </w:t>
            </w:r>
            <w:r w:rsidR="008F77D6" w:rsidRPr="008F77D6">
              <w:rPr>
                <w:rFonts w:ascii="Arial" w:hAnsi="Arial" w:cs="Arial"/>
                <w:sz w:val="20"/>
                <w:szCs w:val="20"/>
                <w:highlight w:val="yellow"/>
              </w:rPr>
              <w:t>etc]</w:t>
            </w:r>
          </w:p>
        </w:tc>
        <w:tc>
          <w:tcPr>
            <w:tcW w:w="3685" w:type="dxa"/>
            <w:shd w:val="clear" w:color="auto" w:fill="auto"/>
          </w:tcPr>
          <w:p w:rsidR="00031382" w:rsidRPr="00514A91" w:rsidRDefault="00031382" w:rsidP="00EE4099">
            <w:pPr>
              <w:spacing w:before="120" w:after="0" w:line="240" w:lineRule="auto"/>
              <w:rPr>
                <w:rFonts w:ascii="Arial" w:hAnsi="Arial" w:cs="Arial"/>
                <w:b/>
                <w:color w:val="000000"/>
              </w:rPr>
            </w:pPr>
          </w:p>
        </w:tc>
      </w:tr>
      <w:tr w:rsidR="001A718B" w:rsidRPr="00514A91" w:rsidTr="0045758C">
        <w:tc>
          <w:tcPr>
            <w:tcW w:w="2235" w:type="dxa"/>
            <w:shd w:val="clear" w:color="auto" w:fill="auto"/>
          </w:tcPr>
          <w:p w:rsidR="001A718B" w:rsidRPr="00514A91" w:rsidRDefault="001A718B" w:rsidP="00EE4099">
            <w:pPr>
              <w:spacing w:before="120" w:after="0" w:line="240" w:lineRule="auto"/>
              <w:jc w:val="left"/>
              <w:rPr>
                <w:rFonts w:ascii="Arial" w:hAnsi="Arial" w:cs="Arial"/>
                <w:color w:val="000000"/>
                <w:sz w:val="20"/>
                <w:szCs w:val="20"/>
              </w:rPr>
            </w:pPr>
          </w:p>
        </w:tc>
        <w:tc>
          <w:tcPr>
            <w:tcW w:w="3260" w:type="dxa"/>
            <w:shd w:val="clear" w:color="auto" w:fill="auto"/>
          </w:tcPr>
          <w:p w:rsidR="001A718B" w:rsidRPr="00514A91" w:rsidRDefault="001A718B" w:rsidP="00EE4099">
            <w:pPr>
              <w:spacing w:before="120" w:after="0" w:line="240" w:lineRule="auto"/>
              <w:jc w:val="left"/>
              <w:rPr>
                <w:rFonts w:ascii="Arial" w:hAnsi="Arial" w:cs="Arial"/>
                <w:color w:val="000000"/>
                <w:sz w:val="20"/>
                <w:szCs w:val="20"/>
              </w:rPr>
            </w:pPr>
            <w:r>
              <w:rPr>
                <w:rFonts w:ascii="Arial" w:hAnsi="Arial" w:cs="Arial"/>
                <w:sz w:val="20"/>
                <w:szCs w:val="20"/>
              </w:rPr>
              <w:t xml:space="preserve">Independent </w:t>
            </w:r>
            <w:r w:rsidRPr="00514A91">
              <w:rPr>
                <w:rFonts w:ascii="Arial" w:hAnsi="Arial" w:cs="Arial"/>
                <w:sz w:val="20"/>
                <w:szCs w:val="20"/>
              </w:rPr>
              <w:t>Statistician</w:t>
            </w:r>
          </w:p>
        </w:tc>
        <w:tc>
          <w:tcPr>
            <w:tcW w:w="3685" w:type="dxa"/>
            <w:shd w:val="clear" w:color="auto" w:fill="auto"/>
          </w:tcPr>
          <w:p w:rsidR="001A718B" w:rsidRPr="00514A91" w:rsidRDefault="001A718B" w:rsidP="00EE4099">
            <w:pPr>
              <w:spacing w:before="120" w:after="0" w:line="240" w:lineRule="auto"/>
              <w:jc w:val="left"/>
              <w:rPr>
                <w:rFonts w:ascii="Arial" w:hAnsi="Arial" w:cs="Arial"/>
                <w:color w:val="000000"/>
                <w:sz w:val="20"/>
                <w:szCs w:val="20"/>
              </w:rPr>
            </w:pPr>
          </w:p>
        </w:tc>
      </w:tr>
      <w:tr w:rsidR="001A718B" w:rsidRPr="00514A91" w:rsidTr="0045758C">
        <w:tc>
          <w:tcPr>
            <w:tcW w:w="2235" w:type="dxa"/>
            <w:shd w:val="clear" w:color="auto" w:fill="auto"/>
          </w:tcPr>
          <w:p w:rsidR="001A718B" w:rsidRPr="00514A91" w:rsidRDefault="001A718B" w:rsidP="00EE4099">
            <w:pPr>
              <w:spacing w:before="120" w:after="0" w:line="240" w:lineRule="auto"/>
              <w:jc w:val="left"/>
              <w:rPr>
                <w:rFonts w:ascii="Arial" w:hAnsi="Arial" w:cs="Arial"/>
                <w:color w:val="000000"/>
                <w:sz w:val="20"/>
                <w:szCs w:val="20"/>
              </w:rPr>
            </w:pPr>
          </w:p>
        </w:tc>
        <w:tc>
          <w:tcPr>
            <w:tcW w:w="3260" w:type="dxa"/>
            <w:shd w:val="clear" w:color="auto" w:fill="auto"/>
          </w:tcPr>
          <w:p w:rsidR="001A718B" w:rsidRPr="00514A91" w:rsidRDefault="00031382" w:rsidP="00EE4099">
            <w:pPr>
              <w:spacing w:before="120" w:after="0" w:line="240" w:lineRule="auto"/>
              <w:jc w:val="left"/>
              <w:rPr>
                <w:rFonts w:ascii="Arial" w:hAnsi="Arial" w:cs="Arial"/>
                <w:color w:val="000000"/>
                <w:sz w:val="20"/>
                <w:szCs w:val="20"/>
              </w:rPr>
            </w:pPr>
            <w:r>
              <w:rPr>
                <w:rFonts w:ascii="Arial" w:hAnsi="Arial" w:cs="Arial"/>
                <w:color w:val="000000"/>
                <w:sz w:val="20"/>
                <w:szCs w:val="20"/>
              </w:rPr>
              <w:t>Lay member 1</w:t>
            </w:r>
          </w:p>
        </w:tc>
        <w:tc>
          <w:tcPr>
            <w:tcW w:w="3685" w:type="dxa"/>
            <w:shd w:val="clear" w:color="auto" w:fill="auto"/>
          </w:tcPr>
          <w:p w:rsidR="001A718B" w:rsidRPr="00514A91" w:rsidRDefault="001A718B" w:rsidP="00EE4099">
            <w:pPr>
              <w:spacing w:before="120" w:after="0" w:line="240" w:lineRule="auto"/>
              <w:jc w:val="left"/>
              <w:rPr>
                <w:rFonts w:ascii="Arial" w:hAnsi="Arial" w:cs="Arial"/>
                <w:color w:val="000000"/>
                <w:sz w:val="20"/>
                <w:szCs w:val="20"/>
              </w:rPr>
            </w:pPr>
          </w:p>
        </w:tc>
      </w:tr>
      <w:tr w:rsidR="00031382" w:rsidRPr="00514A91" w:rsidTr="0045758C">
        <w:tc>
          <w:tcPr>
            <w:tcW w:w="2235" w:type="dxa"/>
            <w:shd w:val="clear" w:color="auto" w:fill="auto"/>
          </w:tcPr>
          <w:p w:rsidR="00031382" w:rsidRPr="00514A91" w:rsidRDefault="00031382" w:rsidP="00EE4099">
            <w:pPr>
              <w:spacing w:before="120" w:after="0" w:line="240" w:lineRule="auto"/>
              <w:rPr>
                <w:rFonts w:ascii="Arial" w:hAnsi="Arial" w:cs="Arial"/>
                <w:color w:val="000000"/>
                <w:sz w:val="20"/>
                <w:szCs w:val="20"/>
              </w:rPr>
            </w:pPr>
          </w:p>
        </w:tc>
        <w:tc>
          <w:tcPr>
            <w:tcW w:w="3260" w:type="dxa"/>
            <w:shd w:val="clear" w:color="auto" w:fill="auto"/>
          </w:tcPr>
          <w:p w:rsidR="00031382" w:rsidRDefault="00031382" w:rsidP="00EE4099">
            <w:pPr>
              <w:spacing w:before="120" w:after="0" w:line="240" w:lineRule="auto"/>
              <w:rPr>
                <w:rFonts w:ascii="Arial" w:hAnsi="Arial" w:cs="Arial"/>
                <w:color w:val="000000"/>
                <w:sz w:val="20"/>
                <w:szCs w:val="20"/>
              </w:rPr>
            </w:pPr>
            <w:r>
              <w:rPr>
                <w:rFonts w:ascii="Arial" w:hAnsi="Arial" w:cs="Arial"/>
                <w:color w:val="000000"/>
                <w:sz w:val="20"/>
                <w:szCs w:val="20"/>
              </w:rPr>
              <w:t>Lay member 2</w:t>
            </w:r>
          </w:p>
        </w:tc>
        <w:tc>
          <w:tcPr>
            <w:tcW w:w="3685" w:type="dxa"/>
            <w:shd w:val="clear" w:color="auto" w:fill="auto"/>
          </w:tcPr>
          <w:p w:rsidR="00031382" w:rsidRPr="00514A91" w:rsidRDefault="00031382" w:rsidP="00EE4099">
            <w:pPr>
              <w:spacing w:before="120" w:after="0" w:line="240" w:lineRule="auto"/>
              <w:rPr>
                <w:rFonts w:ascii="Arial" w:hAnsi="Arial" w:cs="Arial"/>
                <w:color w:val="000000"/>
                <w:sz w:val="20"/>
                <w:szCs w:val="20"/>
              </w:rPr>
            </w:pPr>
          </w:p>
        </w:tc>
      </w:tr>
      <w:tr w:rsidR="00293E2C" w:rsidRPr="00514A91" w:rsidTr="0045758C">
        <w:tc>
          <w:tcPr>
            <w:tcW w:w="2235" w:type="dxa"/>
            <w:shd w:val="clear" w:color="auto" w:fill="auto"/>
          </w:tcPr>
          <w:p w:rsidR="00293E2C" w:rsidRPr="00514A91" w:rsidRDefault="00293E2C" w:rsidP="00EE4099">
            <w:pPr>
              <w:spacing w:before="120" w:after="0" w:line="240" w:lineRule="auto"/>
              <w:jc w:val="left"/>
              <w:rPr>
                <w:rFonts w:ascii="Arial" w:hAnsi="Arial" w:cs="Arial"/>
                <w:color w:val="000000"/>
                <w:sz w:val="20"/>
                <w:szCs w:val="20"/>
              </w:rPr>
            </w:pPr>
          </w:p>
        </w:tc>
        <w:tc>
          <w:tcPr>
            <w:tcW w:w="3260" w:type="dxa"/>
            <w:shd w:val="clear" w:color="auto" w:fill="auto"/>
          </w:tcPr>
          <w:p w:rsidR="00293E2C" w:rsidRPr="00514A91" w:rsidRDefault="00031382" w:rsidP="00EE4099">
            <w:pPr>
              <w:spacing w:before="120" w:after="0" w:line="240" w:lineRule="auto"/>
              <w:jc w:val="left"/>
              <w:rPr>
                <w:rFonts w:ascii="Arial" w:hAnsi="Arial" w:cs="Arial"/>
                <w:color w:val="000000"/>
                <w:sz w:val="20"/>
                <w:szCs w:val="20"/>
              </w:rPr>
            </w:pPr>
            <w:r w:rsidRPr="008F77D6">
              <w:rPr>
                <w:rFonts w:ascii="Arial" w:hAnsi="Arial" w:cs="Arial"/>
                <w:color w:val="000000"/>
                <w:sz w:val="20"/>
                <w:szCs w:val="20"/>
                <w:highlight w:val="yellow"/>
              </w:rPr>
              <w:t>[TRIAL NAME]</w:t>
            </w:r>
            <w:r w:rsidR="00293E2C">
              <w:rPr>
                <w:rFonts w:ascii="Arial" w:hAnsi="Arial" w:cs="Arial"/>
                <w:color w:val="000000"/>
                <w:sz w:val="20"/>
                <w:szCs w:val="20"/>
              </w:rPr>
              <w:t xml:space="preserve"> Chief Investigator</w:t>
            </w:r>
          </w:p>
        </w:tc>
        <w:tc>
          <w:tcPr>
            <w:tcW w:w="3685" w:type="dxa"/>
            <w:shd w:val="clear" w:color="auto" w:fill="auto"/>
          </w:tcPr>
          <w:p w:rsidR="00293E2C" w:rsidRPr="00514A91" w:rsidRDefault="00293E2C" w:rsidP="00EE4099">
            <w:pPr>
              <w:spacing w:before="120" w:after="0" w:line="240" w:lineRule="auto"/>
              <w:jc w:val="left"/>
              <w:rPr>
                <w:rFonts w:ascii="Arial" w:hAnsi="Arial" w:cs="Arial"/>
                <w:color w:val="000000"/>
                <w:sz w:val="20"/>
                <w:szCs w:val="20"/>
              </w:rPr>
            </w:pPr>
          </w:p>
        </w:tc>
      </w:tr>
      <w:tr w:rsidR="001A718B" w:rsidRPr="00514A91" w:rsidTr="0045758C">
        <w:tc>
          <w:tcPr>
            <w:tcW w:w="2235" w:type="dxa"/>
            <w:shd w:val="clear" w:color="auto" w:fill="auto"/>
          </w:tcPr>
          <w:p w:rsidR="001A718B" w:rsidRPr="00514A91" w:rsidRDefault="001A718B" w:rsidP="00EE4099">
            <w:pPr>
              <w:spacing w:before="120" w:after="0" w:line="240" w:lineRule="auto"/>
              <w:jc w:val="left"/>
              <w:rPr>
                <w:rFonts w:ascii="Arial" w:hAnsi="Arial" w:cs="Arial"/>
                <w:color w:val="000000"/>
                <w:sz w:val="20"/>
                <w:szCs w:val="20"/>
              </w:rPr>
            </w:pPr>
          </w:p>
        </w:tc>
        <w:tc>
          <w:tcPr>
            <w:tcW w:w="3260" w:type="dxa"/>
            <w:shd w:val="clear" w:color="auto" w:fill="auto"/>
          </w:tcPr>
          <w:p w:rsidR="001A718B" w:rsidRPr="00514A91" w:rsidRDefault="001A718B" w:rsidP="00EE4099">
            <w:pPr>
              <w:spacing w:before="120" w:after="0" w:line="240" w:lineRule="auto"/>
              <w:jc w:val="left"/>
              <w:rPr>
                <w:rFonts w:ascii="Arial" w:hAnsi="Arial" w:cs="Arial"/>
                <w:color w:val="000000"/>
                <w:sz w:val="20"/>
                <w:szCs w:val="20"/>
              </w:rPr>
            </w:pPr>
            <w:r w:rsidRPr="00514A91">
              <w:rPr>
                <w:rFonts w:ascii="Arial" w:hAnsi="Arial" w:cs="Arial"/>
                <w:color w:val="000000"/>
                <w:sz w:val="20"/>
                <w:szCs w:val="20"/>
              </w:rPr>
              <w:t>Secretary</w:t>
            </w:r>
          </w:p>
        </w:tc>
        <w:tc>
          <w:tcPr>
            <w:tcW w:w="3685" w:type="dxa"/>
            <w:shd w:val="clear" w:color="auto" w:fill="auto"/>
          </w:tcPr>
          <w:p w:rsidR="001A718B" w:rsidRPr="00514A91" w:rsidRDefault="001A718B" w:rsidP="00EE4099">
            <w:pPr>
              <w:spacing w:before="120" w:after="0" w:line="240" w:lineRule="auto"/>
              <w:jc w:val="left"/>
              <w:rPr>
                <w:rFonts w:ascii="Arial" w:hAnsi="Arial" w:cs="Arial"/>
                <w:color w:val="000000"/>
                <w:sz w:val="20"/>
                <w:szCs w:val="20"/>
              </w:rPr>
            </w:pPr>
          </w:p>
        </w:tc>
      </w:tr>
      <w:tr w:rsidR="00EE4099" w:rsidRPr="00514A91" w:rsidTr="0045758C">
        <w:tc>
          <w:tcPr>
            <w:tcW w:w="2235" w:type="dxa"/>
            <w:shd w:val="clear" w:color="auto" w:fill="auto"/>
          </w:tcPr>
          <w:p w:rsidR="00EE4099" w:rsidRPr="00514A91" w:rsidRDefault="00EE4099" w:rsidP="00EE4099">
            <w:pPr>
              <w:spacing w:before="120" w:after="0" w:line="240" w:lineRule="auto"/>
              <w:jc w:val="left"/>
              <w:rPr>
                <w:rFonts w:ascii="Arial" w:hAnsi="Arial" w:cs="Arial"/>
                <w:color w:val="000000"/>
                <w:sz w:val="20"/>
                <w:szCs w:val="20"/>
              </w:rPr>
            </w:pPr>
          </w:p>
        </w:tc>
        <w:tc>
          <w:tcPr>
            <w:tcW w:w="3260" w:type="dxa"/>
            <w:shd w:val="clear" w:color="auto" w:fill="auto"/>
          </w:tcPr>
          <w:p w:rsidR="00EE4099" w:rsidRPr="00514A91" w:rsidRDefault="00031382" w:rsidP="00EE4099">
            <w:pPr>
              <w:spacing w:before="120" w:after="0" w:line="240" w:lineRule="auto"/>
              <w:rPr>
                <w:rFonts w:ascii="Arial" w:hAnsi="Arial" w:cs="Arial"/>
                <w:color w:val="000000"/>
                <w:sz w:val="20"/>
                <w:szCs w:val="20"/>
              </w:rPr>
            </w:pPr>
            <w:r w:rsidRPr="008F77D6">
              <w:rPr>
                <w:rFonts w:ascii="Arial" w:hAnsi="Arial" w:cs="Arial"/>
                <w:color w:val="000000"/>
                <w:sz w:val="20"/>
                <w:szCs w:val="20"/>
                <w:highlight w:val="yellow"/>
              </w:rPr>
              <w:t>[TRIAL NAME]</w:t>
            </w:r>
            <w:r w:rsidR="00EE4099">
              <w:rPr>
                <w:rFonts w:ascii="Arial" w:hAnsi="Arial" w:cs="Arial"/>
                <w:color w:val="000000"/>
                <w:sz w:val="20"/>
                <w:szCs w:val="20"/>
              </w:rPr>
              <w:t xml:space="preserve"> statistician</w:t>
            </w:r>
          </w:p>
        </w:tc>
        <w:tc>
          <w:tcPr>
            <w:tcW w:w="3685" w:type="dxa"/>
            <w:shd w:val="clear" w:color="auto" w:fill="auto"/>
          </w:tcPr>
          <w:p w:rsidR="00EE4099" w:rsidRPr="00514A91" w:rsidRDefault="00EE4099" w:rsidP="00EE4099">
            <w:pPr>
              <w:spacing w:before="120" w:after="0" w:line="240" w:lineRule="auto"/>
              <w:rPr>
                <w:rFonts w:ascii="Arial" w:hAnsi="Arial" w:cs="Arial"/>
                <w:color w:val="000000"/>
                <w:sz w:val="20"/>
                <w:szCs w:val="20"/>
              </w:rPr>
            </w:pPr>
          </w:p>
        </w:tc>
      </w:tr>
      <w:tr w:rsidR="001A718B" w:rsidRPr="00514A91" w:rsidTr="0045758C">
        <w:tc>
          <w:tcPr>
            <w:tcW w:w="2235" w:type="dxa"/>
            <w:shd w:val="clear" w:color="auto" w:fill="auto"/>
          </w:tcPr>
          <w:p w:rsidR="001A718B" w:rsidRPr="00514A91" w:rsidRDefault="001A718B" w:rsidP="00EE4099">
            <w:pPr>
              <w:spacing w:before="120" w:after="0" w:line="240" w:lineRule="auto"/>
              <w:jc w:val="left"/>
              <w:rPr>
                <w:rFonts w:ascii="Arial" w:hAnsi="Arial" w:cs="Arial"/>
                <w:color w:val="000000"/>
                <w:sz w:val="20"/>
                <w:szCs w:val="20"/>
              </w:rPr>
            </w:pPr>
          </w:p>
        </w:tc>
        <w:tc>
          <w:tcPr>
            <w:tcW w:w="3260" w:type="dxa"/>
            <w:shd w:val="clear" w:color="auto" w:fill="auto"/>
          </w:tcPr>
          <w:p w:rsidR="001A718B" w:rsidRDefault="00031382" w:rsidP="00031382">
            <w:pPr>
              <w:spacing w:before="120" w:after="0" w:line="240" w:lineRule="auto"/>
              <w:jc w:val="left"/>
              <w:rPr>
                <w:rFonts w:ascii="Arial" w:hAnsi="Arial" w:cs="Arial"/>
                <w:color w:val="000000"/>
                <w:sz w:val="20"/>
                <w:szCs w:val="20"/>
              </w:rPr>
            </w:pPr>
            <w:r>
              <w:rPr>
                <w:rFonts w:ascii="Arial" w:hAnsi="Arial" w:cs="Arial"/>
                <w:color w:val="000000"/>
                <w:sz w:val="20"/>
                <w:szCs w:val="20"/>
              </w:rPr>
              <w:t>Sponsor Representative</w:t>
            </w:r>
          </w:p>
        </w:tc>
        <w:tc>
          <w:tcPr>
            <w:tcW w:w="3685" w:type="dxa"/>
            <w:shd w:val="clear" w:color="auto" w:fill="auto"/>
          </w:tcPr>
          <w:p w:rsidR="001A718B" w:rsidRPr="00514A91" w:rsidRDefault="001A718B" w:rsidP="00EE4099">
            <w:pPr>
              <w:spacing w:before="120" w:after="0" w:line="240" w:lineRule="auto"/>
              <w:jc w:val="left"/>
              <w:rPr>
                <w:rFonts w:ascii="Arial" w:hAnsi="Arial" w:cs="Arial"/>
                <w:color w:val="000000"/>
                <w:sz w:val="20"/>
                <w:szCs w:val="20"/>
              </w:rPr>
            </w:pPr>
          </w:p>
        </w:tc>
      </w:tr>
      <w:tr w:rsidR="00293E2C" w:rsidRPr="00514A91" w:rsidTr="0045758C">
        <w:tc>
          <w:tcPr>
            <w:tcW w:w="2235" w:type="dxa"/>
            <w:shd w:val="clear" w:color="auto" w:fill="auto"/>
          </w:tcPr>
          <w:p w:rsidR="00293E2C" w:rsidRPr="00514A91" w:rsidRDefault="00293E2C" w:rsidP="00EE4099">
            <w:pPr>
              <w:spacing w:before="120" w:after="0" w:line="240" w:lineRule="auto"/>
              <w:jc w:val="left"/>
              <w:rPr>
                <w:rFonts w:ascii="Arial" w:hAnsi="Arial" w:cs="Arial"/>
                <w:color w:val="000000"/>
                <w:sz w:val="20"/>
                <w:szCs w:val="20"/>
              </w:rPr>
            </w:pPr>
          </w:p>
        </w:tc>
        <w:tc>
          <w:tcPr>
            <w:tcW w:w="3260" w:type="dxa"/>
            <w:shd w:val="clear" w:color="auto" w:fill="auto"/>
          </w:tcPr>
          <w:p w:rsidR="00293E2C" w:rsidRPr="00514A91" w:rsidRDefault="00031382" w:rsidP="00031382">
            <w:pPr>
              <w:spacing w:before="120" w:after="0" w:line="240" w:lineRule="auto"/>
              <w:jc w:val="left"/>
              <w:rPr>
                <w:rFonts w:ascii="Arial" w:hAnsi="Arial" w:cs="Arial"/>
                <w:color w:val="000000"/>
                <w:sz w:val="20"/>
                <w:szCs w:val="20"/>
              </w:rPr>
            </w:pPr>
            <w:r>
              <w:rPr>
                <w:rFonts w:ascii="Arial" w:hAnsi="Arial" w:cs="Arial"/>
                <w:color w:val="000000"/>
                <w:sz w:val="20"/>
                <w:szCs w:val="20"/>
              </w:rPr>
              <w:t>Funder Representative</w:t>
            </w:r>
          </w:p>
        </w:tc>
        <w:tc>
          <w:tcPr>
            <w:tcW w:w="3685" w:type="dxa"/>
            <w:shd w:val="clear" w:color="auto" w:fill="auto"/>
          </w:tcPr>
          <w:p w:rsidR="00293E2C" w:rsidRPr="00514A91" w:rsidRDefault="00293E2C" w:rsidP="00EE4099">
            <w:pPr>
              <w:spacing w:before="120" w:after="0" w:line="240" w:lineRule="auto"/>
              <w:jc w:val="left"/>
              <w:rPr>
                <w:rFonts w:ascii="Arial" w:hAnsi="Arial" w:cs="Arial"/>
                <w:color w:val="000000"/>
                <w:sz w:val="20"/>
                <w:szCs w:val="20"/>
              </w:rPr>
            </w:pPr>
          </w:p>
        </w:tc>
      </w:tr>
    </w:tbl>
    <w:p w:rsidR="001A718B" w:rsidRPr="009D1481" w:rsidRDefault="0005084A" w:rsidP="007C42AC">
      <w:pPr>
        <w:pStyle w:val="Default"/>
        <w:spacing w:before="120" w:after="0" w:line="240" w:lineRule="auto"/>
        <w:rPr>
          <w:b/>
          <w:i/>
          <w:color w:val="auto"/>
          <w:sz w:val="20"/>
          <w:szCs w:val="20"/>
        </w:rPr>
      </w:pPr>
      <w:r>
        <w:rPr>
          <w:b/>
          <w:i/>
          <w:color w:val="auto"/>
          <w:sz w:val="20"/>
          <w:szCs w:val="20"/>
        </w:rPr>
        <w:t>Table 1: TSC members</w:t>
      </w:r>
      <w:r w:rsidR="008F77D6">
        <w:rPr>
          <w:b/>
          <w:i/>
          <w:color w:val="auto"/>
          <w:sz w:val="20"/>
          <w:szCs w:val="20"/>
        </w:rPr>
        <w:t xml:space="preserve"> (amend as required)</w:t>
      </w:r>
    </w:p>
    <w:p w:rsidR="007C42AC" w:rsidRDefault="007C42AC" w:rsidP="00EC23B3">
      <w:pPr>
        <w:pStyle w:val="Default"/>
        <w:spacing w:before="120" w:after="0" w:line="240" w:lineRule="auto"/>
        <w:jc w:val="both"/>
        <w:rPr>
          <w:color w:val="auto"/>
          <w:sz w:val="20"/>
          <w:szCs w:val="20"/>
        </w:rPr>
      </w:pPr>
    </w:p>
    <w:p w:rsidR="00EC23B3" w:rsidRDefault="00EC23B3" w:rsidP="00EC23B3">
      <w:pPr>
        <w:pStyle w:val="Default"/>
        <w:spacing w:before="120" w:after="0" w:line="240" w:lineRule="auto"/>
        <w:jc w:val="both"/>
        <w:rPr>
          <w:color w:val="auto"/>
          <w:sz w:val="20"/>
          <w:szCs w:val="20"/>
        </w:rPr>
      </w:pPr>
      <w:r w:rsidRPr="00D14899">
        <w:rPr>
          <w:color w:val="auto"/>
          <w:sz w:val="20"/>
          <w:szCs w:val="20"/>
        </w:rPr>
        <w:t>The responsibilit</w:t>
      </w:r>
      <w:r>
        <w:rPr>
          <w:color w:val="auto"/>
          <w:sz w:val="20"/>
          <w:szCs w:val="20"/>
        </w:rPr>
        <w:t>y for convening and organising TSC meetings sits with the CI and the Chair of the TSC.  The Chair will approve the appointment of committee members at the first meeting.  The Funder and Sponsor will be invited to attend and will be made aware of the committee membership.</w:t>
      </w:r>
    </w:p>
    <w:p w:rsidR="001A718B" w:rsidRDefault="00EC23B3" w:rsidP="00EC23B3">
      <w:pPr>
        <w:pStyle w:val="Default"/>
        <w:spacing w:before="120" w:after="0" w:line="240" w:lineRule="auto"/>
        <w:jc w:val="both"/>
        <w:rPr>
          <w:color w:val="auto"/>
          <w:sz w:val="20"/>
          <w:szCs w:val="20"/>
        </w:rPr>
      </w:pPr>
      <w:r>
        <w:rPr>
          <w:color w:val="auto"/>
          <w:sz w:val="20"/>
          <w:szCs w:val="20"/>
        </w:rPr>
        <w:t>Membership to the TSC is for the duration of the trial.  However, should any member leave or be unable to participate regularly in meetings, the TMG shall be approached by the TSC to suggest replacements who will be appointed by the Chair.</w:t>
      </w:r>
    </w:p>
    <w:p w:rsidR="009B7AF8" w:rsidRPr="009B7AF8" w:rsidRDefault="009B7AF8" w:rsidP="00EC23B3">
      <w:pPr>
        <w:pStyle w:val="Default"/>
        <w:spacing w:before="120" w:after="0" w:line="240" w:lineRule="auto"/>
        <w:jc w:val="both"/>
        <w:rPr>
          <w:b/>
          <w:color w:val="auto"/>
          <w:sz w:val="20"/>
          <w:szCs w:val="20"/>
        </w:rPr>
      </w:pPr>
      <w:r w:rsidRPr="009B7AF8">
        <w:rPr>
          <w:rStyle w:val="Strong"/>
          <w:b w:val="0"/>
          <w:sz w:val="20"/>
          <w:szCs w:val="20"/>
        </w:rPr>
        <w:t xml:space="preserve">The TSC membership has indemnity coverage via the </w:t>
      </w:r>
      <w:r w:rsidRPr="009B7AF8">
        <w:rPr>
          <w:rStyle w:val="Strong"/>
          <w:b w:val="0"/>
          <w:sz w:val="20"/>
          <w:szCs w:val="20"/>
          <w:highlight w:val="yellow"/>
        </w:rPr>
        <w:t>University of xxxxx Professional Indemnity insurance</w:t>
      </w:r>
      <w:r w:rsidRPr="009B7AF8">
        <w:rPr>
          <w:rStyle w:val="Strong"/>
          <w:b w:val="0"/>
          <w:sz w:val="20"/>
          <w:szCs w:val="20"/>
        </w:rPr>
        <w:t>. This is in the event of the TSC being sued by a trial participant (or family member) for example.</w:t>
      </w:r>
    </w:p>
    <w:p w:rsidR="001A718B" w:rsidRPr="00514A91" w:rsidRDefault="001A718B" w:rsidP="00D14899">
      <w:pPr>
        <w:pStyle w:val="Default"/>
        <w:spacing w:before="120" w:after="0" w:line="240" w:lineRule="auto"/>
        <w:rPr>
          <w:color w:val="auto"/>
          <w:sz w:val="22"/>
          <w:szCs w:val="22"/>
        </w:rPr>
      </w:pPr>
    </w:p>
    <w:p w:rsidR="006F6A22" w:rsidRPr="00AB3676" w:rsidRDefault="001A718B" w:rsidP="00D14899">
      <w:pPr>
        <w:pStyle w:val="Heading1"/>
        <w:spacing w:before="120" w:line="240" w:lineRule="auto"/>
        <w:contextualSpacing w:val="0"/>
        <w:rPr>
          <w:rFonts w:ascii="Arial" w:hAnsi="Arial" w:cs="Arial"/>
        </w:rPr>
      </w:pPr>
      <w:bookmarkStart w:id="5" w:name="_Toc442435441"/>
      <w:r>
        <w:rPr>
          <w:rFonts w:ascii="Arial" w:hAnsi="Arial" w:cs="Arial"/>
        </w:rPr>
        <w:t>4</w:t>
      </w:r>
      <w:r w:rsidR="006F6A22" w:rsidRPr="00AB3676">
        <w:rPr>
          <w:rFonts w:ascii="Arial" w:hAnsi="Arial" w:cs="Arial"/>
        </w:rPr>
        <w:t xml:space="preserve">. </w:t>
      </w:r>
      <w:r w:rsidR="001831E4">
        <w:rPr>
          <w:rFonts w:ascii="Arial" w:hAnsi="Arial" w:cs="Arial"/>
        </w:rPr>
        <w:t>TSC MEETINGS</w:t>
      </w:r>
      <w:bookmarkEnd w:id="5"/>
      <w:r w:rsidR="006F6A22" w:rsidRPr="00AB3676">
        <w:rPr>
          <w:rFonts w:ascii="Arial" w:hAnsi="Arial" w:cs="Arial"/>
        </w:rPr>
        <w:t xml:space="preserve"> </w:t>
      </w:r>
    </w:p>
    <w:p w:rsidR="006F6A22" w:rsidRPr="00AB3676" w:rsidRDefault="006F6A22" w:rsidP="00D14899">
      <w:pPr>
        <w:pStyle w:val="Default"/>
        <w:spacing w:before="120" w:after="0" w:line="240" w:lineRule="auto"/>
        <w:jc w:val="both"/>
        <w:rPr>
          <w:color w:val="auto"/>
          <w:sz w:val="20"/>
          <w:szCs w:val="20"/>
        </w:rPr>
      </w:pPr>
      <w:r w:rsidRPr="00AB3676">
        <w:rPr>
          <w:color w:val="auto"/>
          <w:sz w:val="20"/>
          <w:szCs w:val="20"/>
        </w:rPr>
        <w:t xml:space="preserve">All potential </w:t>
      </w:r>
      <w:r w:rsidR="00AB3676" w:rsidRPr="00AB3676">
        <w:rPr>
          <w:color w:val="auto"/>
          <w:sz w:val="20"/>
          <w:szCs w:val="20"/>
        </w:rPr>
        <w:t>TSC</w:t>
      </w:r>
      <w:r w:rsidRPr="00AB3676">
        <w:rPr>
          <w:color w:val="auto"/>
          <w:sz w:val="20"/>
          <w:szCs w:val="20"/>
        </w:rPr>
        <w:t xml:space="preserve"> members </w:t>
      </w:r>
      <w:r w:rsidR="00AB3676" w:rsidRPr="00AB3676">
        <w:rPr>
          <w:color w:val="auto"/>
          <w:sz w:val="20"/>
          <w:szCs w:val="20"/>
        </w:rPr>
        <w:t xml:space="preserve">will have </w:t>
      </w:r>
      <w:r w:rsidR="00A85EBC">
        <w:rPr>
          <w:color w:val="auto"/>
          <w:sz w:val="20"/>
          <w:szCs w:val="20"/>
        </w:rPr>
        <w:t>reviewed</w:t>
      </w:r>
      <w:r w:rsidR="00AB3676" w:rsidRPr="00AB3676">
        <w:rPr>
          <w:color w:val="auto"/>
          <w:sz w:val="20"/>
          <w:szCs w:val="20"/>
        </w:rPr>
        <w:t xml:space="preserve"> the protocol</w:t>
      </w:r>
      <w:r w:rsidRPr="00AB3676">
        <w:rPr>
          <w:color w:val="auto"/>
          <w:sz w:val="20"/>
          <w:szCs w:val="20"/>
        </w:rPr>
        <w:t xml:space="preserve"> </w:t>
      </w:r>
      <w:r w:rsidR="00A85EBC">
        <w:rPr>
          <w:color w:val="auto"/>
          <w:sz w:val="20"/>
          <w:szCs w:val="20"/>
        </w:rPr>
        <w:t xml:space="preserve">and this charter </w:t>
      </w:r>
      <w:r w:rsidRPr="00AB3676">
        <w:rPr>
          <w:color w:val="auto"/>
          <w:sz w:val="20"/>
          <w:szCs w:val="20"/>
        </w:rPr>
        <w:t xml:space="preserve">before agreeing to join the committee.  Before recruitment begins the trial will have </w:t>
      </w:r>
      <w:r w:rsidR="00F6157E">
        <w:rPr>
          <w:color w:val="auto"/>
          <w:sz w:val="20"/>
          <w:szCs w:val="20"/>
        </w:rPr>
        <w:t xml:space="preserve">obtained a </w:t>
      </w:r>
      <w:r w:rsidR="002307B4">
        <w:rPr>
          <w:color w:val="auto"/>
          <w:sz w:val="20"/>
          <w:szCs w:val="20"/>
        </w:rPr>
        <w:t>Sponsor</w:t>
      </w:r>
      <w:r w:rsidR="00F6157E">
        <w:rPr>
          <w:color w:val="auto"/>
          <w:sz w:val="20"/>
          <w:szCs w:val="20"/>
        </w:rPr>
        <w:t xml:space="preserve">, </w:t>
      </w:r>
      <w:r w:rsidR="00A85EBC">
        <w:rPr>
          <w:color w:val="auto"/>
          <w:sz w:val="20"/>
          <w:szCs w:val="20"/>
        </w:rPr>
        <w:t>completed</w:t>
      </w:r>
      <w:r w:rsidR="00A85EBC" w:rsidRPr="00AB3676">
        <w:rPr>
          <w:color w:val="auto"/>
          <w:sz w:val="20"/>
          <w:szCs w:val="20"/>
        </w:rPr>
        <w:t xml:space="preserve"> </w:t>
      </w:r>
      <w:r w:rsidRPr="00AB3676">
        <w:rPr>
          <w:color w:val="auto"/>
          <w:sz w:val="20"/>
          <w:szCs w:val="20"/>
        </w:rPr>
        <w:t xml:space="preserve">peer review by the funding body, scrutiny by the TMG and will </w:t>
      </w:r>
      <w:r w:rsidR="00AB3676" w:rsidRPr="00AB3676">
        <w:rPr>
          <w:color w:val="auto"/>
          <w:sz w:val="20"/>
          <w:szCs w:val="20"/>
        </w:rPr>
        <w:t xml:space="preserve">be approved by a </w:t>
      </w:r>
      <w:r w:rsidR="00AB3676">
        <w:rPr>
          <w:color w:val="auto"/>
          <w:sz w:val="20"/>
          <w:szCs w:val="20"/>
        </w:rPr>
        <w:t>REC</w:t>
      </w:r>
      <w:r w:rsidR="00F6157E">
        <w:rPr>
          <w:color w:val="auto"/>
          <w:sz w:val="20"/>
          <w:szCs w:val="20"/>
        </w:rPr>
        <w:t xml:space="preserve"> and have obtained R&amp;D and other permissions as appropriate to proceed</w:t>
      </w:r>
      <w:r w:rsidR="00AB3676">
        <w:rPr>
          <w:color w:val="auto"/>
          <w:sz w:val="20"/>
          <w:szCs w:val="20"/>
        </w:rPr>
        <w:t>.</w:t>
      </w:r>
      <w:r w:rsidRPr="00AB3676">
        <w:rPr>
          <w:color w:val="auto"/>
          <w:sz w:val="20"/>
          <w:szCs w:val="20"/>
        </w:rPr>
        <w:t xml:space="preserve"> </w:t>
      </w:r>
      <w:r w:rsidR="00F6157E">
        <w:rPr>
          <w:color w:val="auto"/>
          <w:sz w:val="20"/>
          <w:szCs w:val="20"/>
        </w:rPr>
        <w:t>I</w:t>
      </w:r>
      <w:r w:rsidRPr="00AB3676">
        <w:rPr>
          <w:color w:val="auto"/>
          <w:sz w:val="20"/>
          <w:szCs w:val="20"/>
        </w:rPr>
        <w:t xml:space="preserve">f </w:t>
      </w:r>
      <w:r w:rsidR="00F6157E">
        <w:rPr>
          <w:color w:val="auto"/>
          <w:sz w:val="20"/>
          <w:szCs w:val="20"/>
        </w:rPr>
        <w:t>proposed</w:t>
      </w:r>
      <w:r w:rsidRPr="00AB3676">
        <w:rPr>
          <w:color w:val="auto"/>
          <w:sz w:val="20"/>
          <w:szCs w:val="20"/>
        </w:rPr>
        <w:t xml:space="preserve"> </w:t>
      </w:r>
      <w:r w:rsidR="00AB3676" w:rsidRPr="00AB3676">
        <w:rPr>
          <w:color w:val="auto"/>
          <w:sz w:val="20"/>
          <w:szCs w:val="20"/>
        </w:rPr>
        <w:t>TSC</w:t>
      </w:r>
      <w:r w:rsidRPr="00AB3676">
        <w:rPr>
          <w:color w:val="auto"/>
          <w:sz w:val="20"/>
          <w:szCs w:val="20"/>
        </w:rPr>
        <w:t xml:space="preserve"> member</w:t>
      </w:r>
      <w:r w:rsidR="00F6157E">
        <w:rPr>
          <w:color w:val="auto"/>
          <w:sz w:val="20"/>
          <w:szCs w:val="20"/>
        </w:rPr>
        <w:t>s</w:t>
      </w:r>
      <w:r w:rsidRPr="00AB3676">
        <w:rPr>
          <w:color w:val="auto"/>
          <w:sz w:val="20"/>
          <w:szCs w:val="20"/>
        </w:rPr>
        <w:t xml:space="preserve"> ha</w:t>
      </w:r>
      <w:r w:rsidR="00F6157E">
        <w:rPr>
          <w:color w:val="auto"/>
          <w:sz w:val="20"/>
          <w:szCs w:val="20"/>
        </w:rPr>
        <w:t>ve</w:t>
      </w:r>
      <w:r w:rsidRPr="00AB3676">
        <w:rPr>
          <w:color w:val="auto"/>
          <w:sz w:val="20"/>
          <w:szCs w:val="20"/>
        </w:rPr>
        <w:t xml:space="preserve"> major reservations </w:t>
      </w:r>
      <w:r w:rsidR="00B06BF3">
        <w:rPr>
          <w:color w:val="auto"/>
          <w:sz w:val="20"/>
          <w:szCs w:val="20"/>
        </w:rPr>
        <w:t>regarding</w:t>
      </w:r>
      <w:r w:rsidRPr="00AB3676">
        <w:rPr>
          <w:color w:val="auto"/>
          <w:sz w:val="20"/>
          <w:szCs w:val="20"/>
        </w:rPr>
        <w:t xml:space="preserve"> trial </w:t>
      </w:r>
      <w:r w:rsidR="00B06BF3">
        <w:rPr>
          <w:color w:val="auto"/>
          <w:sz w:val="20"/>
          <w:szCs w:val="20"/>
        </w:rPr>
        <w:t xml:space="preserve">design </w:t>
      </w:r>
      <w:r w:rsidR="00AB3676" w:rsidRPr="00AB3676">
        <w:rPr>
          <w:color w:val="auto"/>
          <w:sz w:val="20"/>
          <w:szCs w:val="20"/>
        </w:rPr>
        <w:t xml:space="preserve">they should report these to Swansea Trials Unit </w:t>
      </w:r>
      <w:r w:rsidR="00EB2F3C">
        <w:rPr>
          <w:color w:val="auto"/>
          <w:sz w:val="20"/>
          <w:szCs w:val="20"/>
        </w:rPr>
        <w:t>(STU</w:t>
      </w:r>
      <w:r w:rsidR="00527927">
        <w:rPr>
          <w:color w:val="auto"/>
          <w:sz w:val="20"/>
          <w:szCs w:val="20"/>
        </w:rPr>
        <w:t>)</w:t>
      </w:r>
      <w:r w:rsidR="00AB3676">
        <w:rPr>
          <w:color w:val="auto"/>
          <w:sz w:val="20"/>
          <w:szCs w:val="20"/>
        </w:rPr>
        <w:t>.</w:t>
      </w:r>
      <w:r w:rsidRPr="00AB3676">
        <w:rPr>
          <w:color w:val="auto"/>
          <w:sz w:val="20"/>
          <w:szCs w:val="20"/>
        </w:rPr>
        <w:t xml:space="preserve"> </w:t>
      </w:r>
      <w:r w:rsidR="00B06BF3">
        <w:rPr>
          <w:color w:val="auto"/>
          <w:sz w:val="20"/>
          <w:szCs w:val="20"/>
        </w:rPr>
        <w:t xml:space="preserve">Potential </w:t>
      </w:r>
      <w:r w:rsidR="00AB3676" w:rsidRPr="00AB3676">
        <w:rPr>
          <w:color w:val="auto"/>
          <w:sz w:val="20"/>
          <w:szCs w:val="20"/>
        </w:rPr>
        <w:t>TSC</w:t>
      </w:r>
      <w:r w:rsidRPr="00AB3676">
        <w:rPr>
          <w:color w:val="auto"/>
          <w:sz w:val="20"/>
          <w:szCs w:val="20"/>
        </w:rPr>
        <w:t xml:space="preserve"> members should be independent and constructively critical of the ongoing trial, but also supportive of aims and methods of the trial.</w:t>
      </w:r>
    </w:p>
    <w:p w:rsidR="006F6A22" w:rsidRDefault="006F6A22" w:rsidP="00D14899">
      <w:pPr>
        <w:pStyle w:val="BodyText3"/>
        <w:spacing w:before="120" w:after="0" w:line="240" w:lineRule="auto"/>
        <w:jc w:val="both"/>
        <w:rPr>
          <w:rFonts w:ascii="Arial" w:hAnsi="Arial" w:cs="Arial"/>
          <w:sz w:val="20"/>
          <w:szCs w:val="20"/>
        </w:rPr>
      </w:pPr>
      <w:r w:rsidRPr="00AB3676">
        <w:rPr>
          <w:rFonts w:ascii="Arial" w:hAnsi="Arial" w:cs="Arial"/>
          <w:sz w:val="20"/>
          <w:szCs w:val="20"/>
        </w:rPr>
        <w:t xml:space="preserve">The </w:t>
      </w:r>
      <w:r w:rsidR="00C30CA4">
        <w:rPr>
          <w:rFonts w:ascii="Arial" w:hAnsi="Arial" w:cs="Arial"/>
          <w:sz w:val="20"/>
          <w:szCs w:val="20"/>
        </w:rPr>
        <w:t xml:space="preserve">first </w:t>
      </w:r>
      <w:r w:rsidR="00AB3676" w:rsidRPr="00AB3676">
        <w:rPr>
          <w:rFonts w:ascii="Arial" w:hAnsi="Arial" w:cs="Arial"/>
          <w:sz w:val="20"/>
          <w:szCs w:val="20"/>
        </w:rPr>
        <w:t>TSC</w:t>
      </w:r>
      <w:r w:rsidRPr="00AB3676">
        <w:rPr>
          <w:rFonts w:ascii="Arial" w:hAnsi="Arial" w:cs="Arial"/>
          <w:sz w:val="20"/>
          <w:szCs w:val="20"/>
        </w:rPr>
        <w:t xml:space="preserve"> </w:t>
      </w:r>
      <w:r w:rsidR="00C30CA4">
        <w:rPr>
          <w:rFonts w:ascii="Arial" w:hAnsi="Arial" w:cs="Arial"/>
          <w:sz w:val="20"/>
          <w:szCs w:val="20"/>
        </w:rPr>
        <w:t xml:space="preserve">meeting </w:t>
      </w:r>
      <w:r w:rsidRPr="00AB3676">
        <w:rPr>
          <w:rFonts w:ascii="Arial" w:hAnsi="Arial" w:cs="Arial"/>
          <w:sz w:val="20"/>
          <w:szCs w:val="20"/>
        </w:rPr>
        <w:t>should</w:t>
      </w:r>
      <w:r w:rsidR="004D52B1">
        <w:rPr>
          <w:rFonts w:ascii="Arial" w:hAnsi="Arial" w:cs="Arial"/>
          <w:sz w:val="20"/>
          <w:szCs w:val="20"/>
        </w:rPr>
        <w:t xml:space="preserve"> be held prior to the start of participant recruitment.  Id</w:t>
      </w:r>
      <w:r w:rsidR="00C30CA4">
        <w:rPr>
          <w:rFonts w:ascii="Arial" w:hAnsi="Arial" w:cs="Arial"/>
          <w:sz w:val="20"/>
          <w:szCs w:val="20"/>
        </w:rPr>
        <w:t xml:space="preserve">eally </w:t>
      </w:r>
      <w:r w:rsidR="004D52B1">
        <w:rPr>
          <w:rFonts w:ascii="Arial" w:hAnsi="Arial" w:cs="Arial"/>
          <w:sz w:val="20"/>
          <w:szCs w:val="20"/>
        </w:rPr>
        <w:t xml:space="preserve">it should be </w:t>
      </w:r>
      <w:r w:rsidR="00C30CA4">
        <w:rPr>
          <w:rFonts w:ascii="Arial" w:hAnsi="Arial" w:cs="Arial"/>
          <w:sz w:val="20"/>
          <w:szCs w:val="20"/>
        </w:rPr>
        <w:t>held face-to-face to discuss, revise and finalise the terms of reference, agree the content of this charter and sign any agreements.</w:t>
      </w:r>
      <w:r w:rsidRPr="00AB3676">
        <w:rPr>
          <w:rFonts w:ascii="Arial" w:hAnsi="Arial" w:cs="Arial"/>
          <w:sz w:val="20"/>
          <w:szCs w:val="20"/>
        </w:rPr>
        <w:t xml:space="preserve"> </w:t>
      </w:r>
      <w:r w:rsidR="004D52B1">
        <w:rPr>
          <w:rFonts w:ascii="Arial" w:hAnsi="Arial" w:cs="Arial"/>
          <w:sz w:val="20"/>
          <w:szCs w:val="20"/>
        </w:rPr>
        <w:t>T</w:t>
      </w:r>
      <w:r w:rsidR="00AB3676">
        <w:rPr>
          <w:rFonts w:ascii="Arial" w:hAnsi="Arial" w:cs="Arial"/>
          <w:sz w:val="20"/>
          <w:szCs w:val="20"/>
        </w:rPr>
        <w:t xml:space="preserve">he </w:t>
      </w:r>
      <w:r w:rsidR="004D52B1">
        <w:rPr>
          <w:rFonts w:ascii="Arial" w:hAnsi="Arial" w:cs="Arial"/>
          <w:sz w:val="20"/>
          <w:szCs w:val="20"/>
        </w:rPr>
        <w:t xml:space="preserve">second meeting should </w:t>
      </w:r>
      <w:r w:rsidR="00300979">
        <w:rPr>
          <w:rFonts w:ascii="Arial" w:hAnsi="Arial" w:cs="Arial"/>
          <w:sz w:val="20"/>
          <w:szCs w:val="20"/>
        </w:rPr>
        <w:t>be</w:t>
      </w:r>
      <w:r w:rsidR="00AB3676">
        <w:rPr>
          <w:rFonts w:ascii="Arial" w:hAnsi="Arial" w:cs="Arial"/>
          <w:sz w:val="20"/>
          <w:szCs w:val="20"/>
        </w:rPr>
        <w:t xml:space="preserve"> </w:t>
      </w:r>
      <w:r w:rsidRPr="00AB3676">
        <w:rPr>
          <w:rFonts w:ascii="Arial" w:hAnsi="Arial" w:cs="Arial"/>
          <w:sz w:val="20"/>
          <w:szCs w:val="20"/>
        </w:rPr>
        <w:t xml:space="preserve">within one year of commencing </w:t>
      </w:r>
      <w:r w:rsidR="0053172D">
        <w:rPr>
          <w:rFonts w:ascii="Arial" w:hAnsi="Arial" w:cs="Arial"/>
          <w:sz w:val="20"/>
          <w:szCs w:val="20"/>
        </w:rPr>
        <w:t xml:space="preserve">data </w:t>
      </w:r>
      <w:r w:rsidRPr="00AB3676">
        <w:rPr>
          <w:rFonts w:ascii="Arial" w:hAnsi="Arial" w:cs="Arial"/>
          <w:sz w:val="20"/>
          <w:szCs w:val="20"/>
        </w:rPr>
        <w:t xml:space="preserve">accrual. </w:t>
      </w:r>
    </w:p>
    <w:p w:rsidR="00906417" w:rsidRPr="00D14899" w:rsidRDefault="00906417" w:rsidP="00906417">
      <w:pPr>
        <w:pStyle w:val="Default"/>
        <w:spacing w:before="120" w:after="0" w:line="240" w:lineRule="auto"/>
        <w:jc w:val="both"/>
        <w:rPr>
          <w:color w:val="auto"/>
          <w:sz w:val="20"/>
          <w:szCs w:val="20"/>
        </w:rPr>
      </w:pPr>
      <w:r w:rsidRPr="00D14899">
        <w:rPr>
          <w:color w:val="auto"/>
          <w:sz w:val="20"/>
          <w:szCs w:val="20"/>
        </w:rPr>
        <w:t xml:space="preserve">TSC members should be reimbursed for any reasonable travel, accommodation or other costs (e.g. telephone) incurred.  The </w:t>
      </w:r>
      <w:r w:rsidR="008F77D6">
        <w:rPr>
          <w:color w:val="auto"/>
          <w:sz w:val="20"/>
          <w:szCs w:val="20"/>
        </w:rPr>
        <w:t>lay members</w:t>
      </w:r>
      <w:r w:rsidRPr="00D14899">
        <w:rPr>
          <w:color w:val="auto"/>
          <w:sz w:val="20"/>
          <w:szCs w:val="20"/>
        </w:rPr>
        <w:t xml:space="preserve"> will be reimbursed in accordance with Involving People guidelines.</w:t>
      </w:r>
    </w:p>
    <w:p w:rsidR="004A40FD" w:rsidRDefault="001A718B" w:rsidP="001A718B">
      <w:pPr>
        <w:pStyle w:val="Default"/>
        <w:spacing w:before="120" w:after="0" w:line="240" w:lineRule="auto"/>
        <w:jc w:val="both"/>
        <w:rPr>
          <w:color w:val="auto"/>
          <w:sz w:val="20"/>
          <w:szCs w:val="20"/>
        </w:rPr>
      </w:pPr>
      <w:r w:rsidRPr="00527927">
        <w:rPr>
          <w:color w:val="auto"/>
          <w:sz w:val="20"/>
          <w:szCs w:val="20"/>
        </w:rPr>
        <w:t>The committee w</w:t>
      </w:r>
      <w:r w:rsidR="00527927" w:rsidRPr="00527927">
        <w:rPr>
          <w:color w:val="auto"/>
          <w:sz w:val="20"/>
          <w:szCs w:val="20"/>
        </w:rPr>
        <w:t>ill only be quorate when the Chair</w:t>
      </w:r>
      <w:r w:rsidR="004A40FD">
        <w:rPr>
          <w:color w:val="auto"/>
          <w:sz w:val="20"/>
          <w:szCs w:val="20"/>
        </w:rPr>
        <w:t>, the statistician and one clinician</w:t>
      </w:r>
      <w:r w:rsidR="00527927" w:rsidRPr="00527927">
        <w:rPr>
          <w:color w:val="auto"/>
          <w:sz w:val="20"/>
          <w:szCs w:val="20"/>
        </w:rPr>
        <w:t xml:space="preserve"> </w:t>
      </w:r>
      <w:r w:rsidRPr="00527927">
        <w:rPr>
          <w:color w:val="auto"/>
          <w:sz w:val="20"/>
          <w:szCs w:val="20"/>
        </w:rPr>
        <w:t>participate</w:t>
      </w:r>
      <w:r w:rsidR="00527927" w:rsidRPr="00527927">
        <w:rPr>
          <w:color w:val="auto"/>
          <w:sz w:val="20"/>
          <w:szCs w:val="20"/>
        </w:rPr>
        <w:t>, either in person or remotely</w:t>
      </w:r>
      <w:r w:rsidR="004A40FD">
        <w:rPr>
          <w:color w:val="auto"/>
          <w:sz w:val="20"/>
          <w:szCs w:val="20"/>
        </w:rPr>
        <w:t xml:space="preserve"> </w:t>
      </w:r>
      <w:r w:rsidR="004A40FD" w:rsidRPr="00543C54">
        <w:rPr>
          <w:snapToGrid w:val="0"/>
          <w:color w:val="auto"/>
          <w:sz w:val="20"/>
          <w:szCs w:val="20"/>
        </w:rPr>
        <w:t>(unless othe</w:t>
      </w:r>
      <w:r w:rsidR="004A40FD">
        <w:rPr>
          <w:snapToGrid w:val="0"/>
          <w:color w:val="auto"/>
          <w:sz w:val="20"/>
          <w:szCs w:val="20"/>
        </w:rPr>
        <w:t>rwise agreed)</w:t>
      </w:r>
      <w:r w:rsidRPr="00527927">
        <w:rPr>
          <w:color w:val="auto"/>
          <w:sz w:val="20"/>
          <w:szCs w:val="20"/>
        </w:rPr>
        <w:t>.  If the TSC is discussing major issues or amendments the Chair should communicate the information to absent members as soon as possible after the meeting to determine if all agree.  If there is disagreement a further meeting should be convened with the full TSC at the earliest opportunity.</w:t>
      </w:r>
    </w:p>
    <w:p w:rsidR="00EE4099" w:rsidRDefault="00EE4099" w:rsidP="001A718B">
      <w:pPr>
        <w:pStyle w:val="Default"/>
        <w:spacing w:before="120" w:after="0" w:line="240" w:lineRule="auto"/>
        <w:jc w:val="both"/>
        <w:rPr>
          <w:color w:val="auto"/>
          <w:sz w:val="20"/>
          <w:szCs w:val="20"/>
        </w:rPr>
      </w:pPr>
      <w:r>
        <w:rPr>
          <w:color w:val="auto"/>
          <w:sz w:val="20"/>
          <w:szCs w:val="20"/>
        </w:rPr>
        <w:t>The TMG may request that the TSC meet outside their planned meeting schedule, should the need arise.</w:t>
      </w:r>
    </w:p>
    <w:p w:rsidR="001A718B" w:rsidRPr="00514A91" w:rsidRDefault="001A718B" w:rsidP="00D14899">
      <w:pPr>
        <w:pStyle w:val="Default"/>
        <w:spacing w:before="120" w:after="0" w:line="240" w:lineRule="auto"/>
        <w:rPr>
          <w:color w:val="auto"/>
          <w:sz w:val="22"/>
          <w:szCs w:val="22"/>
        </w:rPr>
      </w:pPr>
    </w:p>
    <w:p w:rsidR="006F6A22" w:rsidRPr="00D14899" w:rsidRDefault="006F6A22" w:rsidP="00D14899">
      <w:pPr>
        <w:pStyle w:val="Heading1"/>
        <w:spacing w:before="120" w:line="240" w:lineRule="auto"/>
        <w:contextualSpacing w:val="0"/>
        <w:rPr>
          <w:rFonts w:ascii="Arial" w:hAnsi="Arial" w:cs="Arial"/>
        </w:rPr>
      </w:pPr>
      <w:bookmarkStart w:id="6" w:name="_Toc442435442"/>
      <w:r w:rsidRPr="00D14899">
        <w:rPr>
          <w:rFonts w:ascii="Arial" w:hAnsi="Arial" w:cs="Arial"/>
        </w:rPr>
        <w:t>5. RELATIONSHIPS</w:t>
      </w:r>
      <w:bookmarkEnd w:id="6"/>
      <w:r w:rsidRPr="00D14899">
        <w:rPr>
          <w:rFonts w:ascii="Arial" w:hAnsi="Arial" w:cs="Arial"/>
        </w:rPr>
        <w:t xml:space="preserve"> </w:t>
      </w:r>
    </w:p>
    <w:p w:rsidR="006F6A22" w:rsidRPr="00D14899" w:rsidRDefault="006F6A22" w:rsidP="00D14899">
      <w:pPr>
        <w:pStyle w:val="Default"/>
        <w:spacing w:before="120" w:after="0" w:line="240" w:lineRule="auto"/>
        <w:jc w:val="both"/>
        <w:rPr>
          <w:color w:val="auto"/>
          <w:sz w:val="20"/>
          <w:szCs w:val="20"/>
        </w:rPr>
      </w:pPr>
      <w:r w:rsidRPr="00D14899">
        <w:rPr>
          <w:color w:val="auto"/>
          <w:sz w:val="20"/>
          <w:szCs w:val="20"/>
        </w:rPr>
        <w:t xml:space="preserve">The responsibilities of the </w:t>
      </w:r>
      <w:r w:rsidR="00D14899" w:rsidRPr="00D14899">
        <w:rPr>
          <w:color w:val="auto"/>
          <w:sz w:val="20"/>
          <w:szCs w:val="20"/>
        </w:rPr>
        <w:t xml:space="preserve">TSC in relation to the TMG, STU and </w:t>
      </w:r>
      <w:r w:rsidR="002307B4">
        <w:rPr>
          <w:color w:val="auto"/>
          <w:sz w:val="20"/>
          <w:szCs w:val="20"/>
        </w:rPr>
        <w:t>Sponsor</w:t>
      </w:r>
      <w:r w:rsidRPr="00D14899">
        <w:rPr>
          <w:color w:val="auto"/>
          <w:sz w:val="20"/>
          <w:szCs w:val="20"/>
        </w:rPr>
        <w:t xml:space="preserve"> are presented in the protocol</w:t>
      </w:r>
      <w:r w:rsidR="00D14899" w:rsidRPr="00D14899">
        <w:rPr>
          <w:color w:val="auto"/>
          <w:sz w:val="20"/>
          <w:szCs w:val="20"/>
        </w:rPr>
        <w:t>.</w:t>
      </w:r>
    </w:p>
    <w:p w:rsidR="006F6A22" w:rsidRDefault="00D14899" w:rsidP="00D14899">
      <w:pPr>
        <w:pStyle w:val="Default"/>
        <w:spacing w:before="120" w:after="0" w:line="240" w:lineRule="auto"/>
        <w:jc w:val="both"/>
        <w:rPr>
          <w:color w:val="auto"/>
          <w:sz w:val="20"/>
          <w:szCs w:val="20"/>
        </w:rPr>
      </w:pPr>
      <w:r w:rsidRPr="00D14899">
        <w:rPr>
          <w:color w:val="auto"/>
          <w:sz w:val="20"/>
          <w:szCs w:val="20"/>
        </w:rPr>
        <w:t>TSC</w:t>
      </w:r>
      <w:r w:rsidR="006F6A22" w:rsidRPr="00D14899">
        <w:rPr>
          <w:color w:val="auto"/>
          <w:sz w:val="20"/>
          <w:szCs w:val="20"/>
        </w:rPr>
        <w:t xml:space="preserve"> members </w:t>
      </w:r>
      <w:r w:rsidRPr="00D14899">
        <w:rPr>
          <w:color w:val="auto"/>
          <w:sz w:val="20"/>
          <w:szCs w:val="20"/>
        </w:rPr>
        <w:t>MUST</w:t>
      </w:r>
      <w:r w:rsidR="006F6A22" w:rsidRPr="00D14899">
        <w:rPr>
          <w:color w:val="auto"/>
          <w:sz w:val="20"/>
          <w:szCs w:val="20"/>
        </w:rPr>
        <w:t xml:space="preserve"> disclose informatio</w:t>
      </w:r>
      <w:r w:rsidRPr="00D14899">
        <w:rPr>
          <w:color w:val="auto"/>
          <w:sz w:val="20"/>
          <w:szCs w:val="20"/>
        </w:rPr>
        <w:t xml:space="preserve">n about any </w:t>
      </w:r>
      <w:r w:rsidR="00097F9B">
        <w:rPr>
          <w:color w:val="auto"/>
          <w:sz w:val="20"/>
          <w:szCs w:val="20"/>
        </w:rPr>
        <w:t xml:space="preserve">conflict of </w:t>
      </w:r>
      <w:r w:rsidRPr="00D14899">
        <w:rPr>
          <w:color w:val="auto"/>
          <w:sz w:val="20"/>
          <w:szCs w:val="20"/>
        </w:rPr>
        <w:t>interests</w:t>
      </w:r>
      <w:r w:rsidR="00527927">
        <w:rPr>
          <w:color w:val="auto"/>
          <w:sz w:val="20"/>
          <w:szCs w:val="20"/>
        </w:rPr>
        <w:t xml:space="preserve"> by completing the </w:t>
      </w:r>
      <w:r w:rsidR="001A7E30">
        <w:rPr>
          <w:color w:val="auto"/>
          <w:sz w:val="20"/>
          <w:szCs w:val="20"/>
        </w:rPr>
        <w:t>Agreements and competing interests form in the a</w:t>
      </w:r>
      <w:r w:rsidR="00527927">
        <w:rPr>
          <w:color w:val="auto"/>
          <w:sz w:val="20"/>
          <w:szCs w:val="20"/>
        </w:rPr>
        <w:t>ppendix</w:t>
      </w:r>
      <w:r w:rsidR="001A7E30">
        <w:rPr>
          <w:color w:val="auto"/>
          <w:sz w:val="20"/>
          <w:szCs w:val="20"/>
        </w:rPr>
        <w:t xml:space="preserve"> </w:t>
      </w:r>
      <w:r w:rsidR="00527927">
        <w:rPr>
          <w:color w:val="auto"/>
          <w:sz w:val="20"/>
          <w:szCs w:val="20"/>
        </w:rPr>
        <w:t>and returning it to the Trial Manager</w:t>
      </w:r>
      <w:r w:rsidR="00775656">
        <w:rPr>
          <w:color w:val="auto"/>
          <w:sz w:val="20"/>
          <w:szCs w:val="20"/>
        </w:rPr>
        <w:t xml:space="preserve"> (TM)</w:t>
      </w:r>
      <w:r w:rsidRPr="00D14899">
        <w:rPr>
          <w:color w:val="auto"/>
          <w:sz w:val="20"/>
          <w:szCs w:val="20"/>
        </w:rPr>
        <w:t xml:space="preserve">. </w:t>
      </w:r>
      <w:r w:rsidR="006F6A22" w:rsidRPr="00D14899">
        <w:rPr>
          <w:color w:val="auto"/>
          <w:sz w:val="20"/>
          <w:szCs w:val="20"/>
        </w:rPr>
        <w:t>These are not restricted to financial matters – involvement in other trials or intellectual investment could be relevant.  Although members may well be able to act objectively despite such connections, complete di</w:t>
      </w:r>
      <w:r w:rsidR="001A718B">
        <w:rPr>
          <w:color w:val="auto"/>
          <w:sz w:val="20"/>
          <w:szCs w:val="20"/>
        </w:rPr>
        <w:t xml:space="preserve">sclosure enhances credibility. </w:t>
      </w:r>
    </w:p>
    <w:p w:rsidR="00906417" w:rsidRPr="00543C54" w:rsidRDefault="00906417" w:rsidP="00906417">
      <w:pPr>
        <w:pStyle w:val="Default"/>
        <w:spacing w:before="120" w:after="0" w:line="240" w:lineRule="auto"/>
        <w:jc w:val="both"/>
        <w:rPr>
          <w:color w:val="auto"/>
          <w:sz w:val="20"/>
          <w:szCs w:val="20"/>
        </w:rPr>
      </w:pPr>
      <w:r w:rsidRPr="00543C54">
        <w:rPr>
          <w:color w:val="auto"/>
          <w:sz w:val="20"/>
          <w:szCs w:val="20"/>
        </w:rPr>
        <w:t xml:space="preserve">The </w:t>
      </w:r>
      <w:r>
        <w:rPr>
          <w:color w:val="auto"/>
          <w:sz w:val="20"/>
          <w:szCs w:val="20"/>
        </w:rPr>
        <w:t>TSC</w:t>
      </w:r>
      <w:r w:rsidRPr="00543C54">
        <w:rPr>
          <w:color w:val="auto"/>
          <w:sz w:val="20"/>
          <w:szCs w:val="20"/>
        </w:rPr>
        <w:t xml:space="preserve"> will report its rec</w:t>
      </w:r>
      <w:r>
        <w:rPr>
          <w:color w:val="auto"/>
          <w:sz w:val="20"/>
          <w:szCs w:val="20"/>
        </w:rPr>
        <w:t xml:space="preserve">ommendations in writing to the </w:t>
      </w:r>
      <w:r w:rsidR="00775656">
        <w:rPr>
          <w:color w:val="auto"/>
          <w:sz w:val="20"/>
          <w:szCs w:val="20"/>
        </w:rPr>
        <w:t>TM</w:t>
      </w:r>
      <w:r>
        <w:rPr>
          <w:color w:val="auto"/>
          <w:sz w:val="20"/>
          <w:szCs w:val="20"/>
        </w:rPr>
        <w:t>,</w:t>
      </w:r>
      <w:r w:rsidRPr="00543C54">
        <w:rPr>
          <w:color w:val="auto"/>
          <w:sz w:val="20"/>
          <w:szCs w:val="20"/>
        </w:rPr>
        <w:t xml:space="preserve"> and </w:t>
      </w:r>
      <w:r>
        <w:rPr>
          <w:color w:val="auto"/>
          <w:sz w:val="20"/>
          <w:szCs w:val="20"/>
        </w:rPr>
        <w:t>a copy sent to STU,</w:t>
      </w:r>
      <w:r w:rsidRPr="00543C54">
        <w:rPr>
          <w:color w:val="auto"/>
          <w:sz w:val="20"/>
          <w:szCs w:val="20"/>
        </w:rPr>
        <w:t xml:space="preserve"> to coincide with TMG meetings.  If the trial is to continue largely unchanged then it is often useful for the report from the </w:t>
      </w:r>
      <w:r>
        <w:rPr>
          <w:color w:val="auto"/>
          <w:sz w:val="20"/>
          <w:szCs w:val="20"/>
        </w:rPr>
        <w:t>TSC</w:t>
      </w:r>
      <w:r w:rsidRPr="00543C54">
        <w:rPr>
          <w:color w:val="auto"/>
          <w:sz w:val="20"/>
          <w:szCs w:val="20"/>
        </w:rPr>
        <w:t xml:space="preserve"> to include a summary paragraph suitable for trial promotion purposes.</w:t>
      </w:r>
    </w:p>
    <w:p w:rsidR="00D14899" w:rsidRPr="00514A91" w:rsidRDefault="00D14899" w:rsidP="00D14899">
      <w:pPr>
        <w:pStyle w:val="Default"/>
        <w:spacing w:before="120" w:after="0" w:line="240" w:lineRule="auto"/>
        <w:rPr>
          <w:color w:val="auto"/>
          <w:sz w:val="22"/>
          <w:szCs w:val="22"/>
        </w:rPr>
      </w:pPr>
    </w:p>
    <w:p w:rsidR="006F6A22" w:rsidRPr="00D14899" w:rsidRDefault="006F6A22" w:rsidP="00D14899">
      <w:pPr>
        <w:pStyle w:val="Heading1"/>
        <w:spacing w:before="120" w:line="240" w:lineRule="auto"/>
        <w:contextualSpacing w:val="0"/>
        <w:rPr>
          <w:rFonts w:ascii="Arial" w:hAnsi="Arial" w:cs="Arial"/>
        </w:rPr>
      </w:pPr>
      <w:bookmarkStart w:id="7" w:name="_Toc442435443"/>
      <w:r w:rsidRPr="00D14899">
        <w:rPr>
          <w:rFonts w:ascii="Arial" w:hAnsi="Arial" w:cs="Arial"/>
        </w:rPr>
        <w:t>6. ORGANISATION OF MEETINGS</w:t>
      </w:r>
      <w:bookmarkEnd w:id="7"/>
      <w:r w:rsidRPr="00D14899">
        <w:rPr>
          <w:rFonts w:ascii="Arial" w:hAnsi="Arial" w:cs="Arial"/>
        </w:rPr>
        <w:t xml:space="preserve"> </w:t>
      </w:r>
    </w:p>
    <w:p w:rsidR="006F6A22" w:rsidRPr="00543C54" w:rsidRDefault="006F6A22" w:rsidP="00543C54">
      <w:pPr>
        <w:pStyle w:val="Default"/>
        <w:spacing w:before="120" w:after="0" w:line="240" w:lineRule="auto"/>
        <w:jc w:val="both"/>
        <w:rPr>
          <w:color w:val="auto"/>
          <w:sz w:val="20"/>
          <w:szCs w:val="20"/>
        </w:rPr>
      </w:pPr>
      <w:r w:rsidRPr="00543C54">
        <w:rPr>
          <w:color w:val="auto"/>
          <w:sz w:val="20"/>
          <w:szCs w:val="20"/>
        </w:rPr>
        <w:t xml:space="preserve">The </w:t>
      </w:r>
      <w:r w:rsidR="00D14899" w:rsidRPr="00543C54">
        <w:rPr>
          <w:color w:val="auto"/>
          <w:sz w:val="20"/>
          <w:szCs w:val="20"/>
        </w:rPr>
        <w:t>TSC</w:t>
      </w:r>
      <w:r w:rsidRPr="00543C54">
        <w:rPr>
          <w:color w:val="auto"/>
          <w:sz w:val="20"/>
          <w:szCs w:val="20"/>
        </w:rPr>
        <w:t xml:space="preserve"> </w:t>
      </w:r>
      <w:r w:rsidR="003B14D9">
        <w:rPr>
          <w:color w:val="auto"/>
          <w:sz w:val="20"/>
          <w:szCs w:val="20"/>
        </w:rPr>
        <w:t>meeting arrangements will be</w:t>
      </w:r>
      <w:r w:rsidRPr="00543C54">
        <w:rPr>
          <w:color w:val="auto"/>
          <w:sz w:val="20"/>
          <w:szCs w:val="20"/>
        </w:rPr>
        <w:t xml:space="preserve"> </w:t>
      </w:r>
      <w:r w:rsidR="00324505">
        <w:rPr>
          <w:color w:val="auto"/>
          <w:sz w:val="20"/>
          <w:szCs w:val="20"/>
        </w:rPr>
        <w:t>as agreed at the first meeting</w:t>
      </w:r>
      <w:r w:rsidR="003E1F76">
        <w:rPr>
          <w:color w:val="auto"/>
          <w:sz w:val="20"/>
          <w:szCs w:val="20"/>
        </w:rPr>
        <w:t xml:space="preserve">, </w:t>
      </w:r>
      <w:r w:rsidR="00527927">
        <w:rPr>
          <w:color w:val="auto"/>
          <w:sz w:val="20"/>
          <w:szCs w:val="20"/>
        </w:rPr>
        <w:t>which</w:t>
      </w:r>
      <w:r w:rsidR="00324505">
        <w:rPr>
          <w:color w:val="auto"/>
          <w:sz w:val="20"/>
          <w:szCs w:val="20"/>
        </w:rPr>
        <w:t xml:space="preserve"> is </w:t>
      </w:r>
      <w:r w:rsidR="00054A5A">
        <w:rPr>
          <w:color w:val="auto"/>
          <w:sz w:val="20"/>
          <w:szCs w:val="20"/>
        </w:rPr>
        <w:t>likely</w:t>
      </w:r>
      <w:r w:rsidR="00324505">
        <w:rPr>
          <w:color w:val="auto"/>
          <w:sz w:val="20"/>
          <w:szCs w:val="20"/>
        </w:rPr>
        <w:t xml:space="preserve"> to be </w:t>
      </w:r>
      <w:r w:rsidRPr="00543C54">
        <w:rPr>
          <w:color w:val="auto"/>
          <w:sz w:val="20"/>
          <w:szCs w:val="20"/>
        </w:rPr>
        <w:t>twice per year from study commencement.</w:t>
      </w:r>
      <w:r w:rsidR="003B14D9">
        <w:rPr>
          <w:color w:val="auto"/>
          <w:sz w:val="20"/>
          <w:szCs w:val="20"/>
        </w:rPr>
        <w:t xml:space="preserve"> </w:t>
      </w:r>
      <w:r w:rsidRPr="00543C54">
        <w:rPr>
          <w:color w:val="auto"/>
          <w:sz w:val="20"/>
          <w:szCs w:val="20"/>
        </w:rPr>
        <w:t xml:space="preserve"> The date and place of the meeting will be decided at the close of the preceding meeting</w:t>
      </w:r>
      <w:r w:rsidR="003B14D9">
        <w:rPr>
          <w:color w:val="auto"/>
          <w:sz w:val="20"/>
          <w:szCs w:val="20"/>
        </w:rPr>
        <w:t xml:space="preserve"> where possible</w:t>
      </w:r>
      <w:r w:rsidRPr="00543C54">
        <w:rPr>
          <w:color w:val="auto"/>
          <w:sz w:val="20"/>
          <w:szCs w:val="20"/>
        </w:rPr>
        <w:t>. Videoconference and/or teleconference facilities may be provided. Failure to attend three consecutive meetings will result in the member being removed from the group.</w:t>
      </w:r>
    </w:p>
    <w:p w:rsidR="00D14899" w:rsidRPr="00543C54" w:rsidRDefault="006F6A22" w:rsidP="00543C54">
      <w:pPr>
        <w:spacing w:before="120" w:after="0" w:line="240" w:lineRule="auto"/>
        <w:jc w:val="both"/>
        <w:rPr>
          <w:rFonts w:ascii="Arial" w:hAnsi="Arial" w:cs="Arial"/>
          <w:sz w:val="20"/>
          <w:szCs w:val="20"/>
        </w:rPr>
      </w:pPr>
      <w:r w:rsidRPr="00543C54">
        <w:rPr>
          <w:rFonts w:ascii="Arial" w:hAnsi="Arial" w:cs="Arial"/>
          <w:sz w:val="20"/>
          <w:szCs w:val="20"/>
        </w:rPr>
        <w:t>The first meeting will be face-to-face</w:t>
      </w:r>
      <w:r w:rsidR="00D14899" w:rsidRPr="00543C54">
        <w:rPr>
          <w:rFonts w:ascii="Arial" w:hAnsi="Arial" w:cs="Arial"/>
          <w:sz w:val="20"/>
          <w:szCs w:val="20"/>
        </w:rPr>
        <w:t xml:space="preserve"> if possible</w:t>
      </w:r>
      <w:r w:rsidRPr="00543C54">
        <w:rPr>
          <w:rFonts w:ascii="Arial" w:hAnsi="Arial" w:cs="Arial"/>
          <w:sz w:val="20"/>
          <w:szCs w:val="20"/>
        </w:rPr>
        <w:t xml:space="preserve">.  It is recommended that all subsequent meetings should be face-to-face too, with teleconference as a second option.  </w:t>
      </w:r>
    </w:p>
    <w:p w:rsidR="006F6A22" w:rsidRPr="00543C54" w:rsidRDefault="00D14899" w:rsidP="00543C54">
      <w:pPr>
        <w:pStyle w:val="Default"/>
        <w:spacing w:before="120" w:after="0" w:line="240" w:lineRule="auto"/>
        <w:jc w:val="both"/>
        <w:rPr>
          <w:color w:val="auto"/>
          <w:sz w:val="20"/>
          <w:szCs w:val="20"/>
        </w:rPr>
      </w:pPr>
      <w:r w:rsidRPr="00543C54">
        <w:rPr>
          <w:color w:val="auto"/>
          <w:sz w:val="20"/>
          <w:szCs w:val="20"/>
        </w:rPr>
        <w:t>TSC</w:t>
      </w:r>
      <w:r w:rsidR="006F6A22" w:rsidRPr="00543C54">
        <w:rPr>
          <w:color w:val="auto"/>
          <w:sz w:val="20"/>
          <w:szCs w:val="20"/>
        </w:rPr>
        <w:t xml:space="preserve"> meetings will </w:t>
      </w:r>
      <w:r w:rsidRPr="00543C54">
        <w:rPr>
          <w:color w:val="auto"/>
          <w:sz w:val="20"/>
          <w:szCs w:val="20"/>
        </w:rPr>
        <w:t>consist of</w:t>
      </w:r>
      <w:r w:rsidR="006F6A22" w:rsidRPr="00543C54">
        <w:rPr>
          <w:color w:val="auto"/>
          <w:sz w:val="20"/>
          <w:szCs w:val="20"/>
        </w:rPr>
        <w:t xml:space="preserve"> open and closed sessions</w:t>
      </w:r>
      <w:r w:rsidRPr="00543C54">
        <w:rPr>
          <w:color w:val="auto"/>
          <w:sz w:val="20"/>
          <w:szCs w:val="20"/>
        </w:rPr>
        <w:t xml:space="preserve"> as part of the agenda.</w:t>
      </w:r>
    </w:p>
    <w:p w:rsidR="006F6A22" w:rsidRPr="00543C54" w:rsidRDefault="006F6A22" w:rsidP="00543C54">
      <w:pPr>
        <w:pStyle w:val="ListParagraph"/>
        <w:numPr>
          <w:ilvl w:val="0"/>
          <w:numId w:val="3"/>
        </w:numPr>
        <w:autoSpaceDE w:val="0"/>
        <w:autoSpaceDN w:val="0"/>
        <w:adjustRightInd w:val="0"/>
        <w:spacing w:before="120" w:after="0" w:line="240" w:lineRule="auto"/>
        <w:contextualSpacing w:val="0"/>
        <w:jc w:val="both"/>
        <w:rPr>
          <w:rFonts w:ascii="Arial" w:hAnsi="Arial" w:cs="Arial"/>
          <w:sz w:val="20"/>
          <w:szCs w:val="20"/>
        </w:rPr>
      </w:pPr>
      <w:r w:rsidRPr="00527927">
        <w:rPr>
          <w:rFonts w:ascii="Arial" w:hAnsi="Arial" w:cs="Arial"/>
          <w:b/>
          <w:sz w:val="20"/>
          <w:szCs w:val="20"/>
        </w:rPr>
        <w:t>Closed session</w:t>
      </w:r>
      <w:r w:rsidRPr="00543C54">
        <w:rPr>
          <w:rFonts w:ascii="Arial" w:hAnsi="Arial" w:cs="Arial"/>
          <w:sz w:val="20"/>
          <w:szCs w:val="20"/>
        </w:rPr>
        <w:t xml:space="preserve">: </w:t>
      </w:r>
      <w:r w:rsidR="00A964AF">
        <w:rPr>
          <w:rFonts w:ascii="Arial" w:hAnsi="Arial" w:cs="Arial"/>
          <w:sz w:val="20"/>
          <w:szCs w:val="20"/>
        </w:rPr>
        <w:t xml:space="preserve">The Chair may ask that only the independent members participate in a closed session. This may involve one or more </w:t>
      </w:r>
      <w:r w:rsidR="008F77D6">
        <w:rPr>
          <w:rFonts w:ascii="Arial" w:hAnsi="Arial" w:cs="Arial"/>
          <w:sz w:val="20"/>
          <w:szCs w:val="20"/>
        </w:rPr>
        <w:t xml:space="preserve">of the </w:t>
      </w:r>
      <w:r w:rsidR="008F77D6" w:rsidRPr="008F77D6">
        <w:rPr>
          <w:rFonts w:ascii="Arial" w:hAnsi="Arial" w:cs="Arial"/>
          <w:sz w:val="20"/>
          <w:szCs w:val="20"/>
          <w:highlight w:val="yellow"/>
        </w:rPr>
        <w:t>[TRIAL NAME]</w:t>
      </w:r>
      <w:r w:rsidR="00A964AF">
        <w:rPr>
          <w:rFonts w:ascii="Arial" w:hAnsi="Arial" w:cs="Arial"/>
          <w:sz w:val="20"/>
          <w:szCs w:val="20"/>
        </w:rPr>
        <w:t xml:space="preserve"> trial team being asked to leave during that time.</w:t>
      </w:r>
      <w:r w:rsidR="00D14899" w:rsidRPr="00543C54">
        <w:rPr>
          <w:rFonts w:ascii="Arial" w:hAnsi="Arial" w:cs="Arial"/>
          <w:sz w:val="20"/>
          <w:szCs w:val="20"/>
        </w:rPr>
        <w:t xml:space="preserve">  </w:t>
      </w:r>
    </w:p>
    <w:p w:rsidR="00D14899" w:rsidRPr="00543C54" w:rsidRDefault="006F6A22" w:rsidP="00543C54">
      <w:pPr>
        <w:pStyle w:val="ListParagraph"/>
        <w:numPr>
          <w:ilvl w:val="0"/>
          <w:numId w:val="3"/>
        </w:numPr>
        <w:autoSpaceDE w:val="0"/>
        <w:autoSpaceDN w:val="0"/>
        <w:adjustRightInd w:val="0"/>
        <w:spacing w:before="120" w:after="0" w:line="240" w:lineRule="auto"/>
        <w:contextualSpacing w:val="0"/>
        <w:jc w:val="both"/>
        <w:rPr>
          <w:rFonts w:ascii="Arial" w:hAnsi="Arial" w:cs="Arial"/>
          <w:sz w:val="20"/>
          <w:szCs w:val="20"/>
        </w:rPr>
      </w:pPr>
      <w:r w:rsidRPr="00527927">
        <w:rPr>
          <w:rFonts w:ascii="Arial" w:hAnsi="Arial" w:cs="Arial"/>
          <w:b/>
          <w:sz w:val="20"/>
          <w:szCs w:val="20"/>
        </w:rPr>
        <w:t>Open session</w:t>
      </w:r>
      <w:r w:rsidRPr="00543C54">
        <w:rPr>
          <w:rFonts w:ascii="Arial" w:hAnsi="Arial" w:cs="Arial"/>
          <w:sz w:val="20"/>
          <w:szCs w:val="20"/>
        </w:rPr>
        <w:t xml:space="preserve">: Attended by those at the closed session, plus </w:t>
      </w:r>
      <w:r w:rsidR="003B14D9">
        <w:rPr>
          <w:rFonts w:ascii="Arial" w:hAnsi="Arial" w:cs="Arial"/>
          <w:sz w:val="20"/>
          <w:szCs w:val="20"/>
        </w:rPr>
        <w:t>any other attendees invited for the purpose of that meeting</w:t>
      </w:r>
      <w:r w:rsidRPr="00543C54">
        <w:rPr>
          <w:rFonts w:ascii="Arial" w:hAnsi="Arial" w:cs="Arial"/>
          <w:sz w:val="20"/>
          <w:szCs w:val="20"/>
        </w:rPr>
        <w:t xml:space="preserve">.  Those attending only the open session may </w:t>
      </w:r>
      <w:r w:rsidR="007937EF">
        <w:rPr>
          <w:rFonts w:ascii="Arial" w:hAnsi="Arial" w:cs="Arial"/>
          <w:sz w:val="20"/>
          <w:szCs w:val="20"/>
        </w:rPr>
        <w:t>join</w:t>
      </w:r>
      <w:r w:rsidR="007937EF" w:rsidRPr="00543C54">
        <w:rPr>
          <w:rFonts w:ascii="Arial" w:hAnsi="Arial" w:cs="Arial"/>
          <w:sz w:val="20"/>
          <w:szCs w:val="20"/>
        </w:rPr>
        <w:t xml:space="preserve"> </w:t>
      </w:r>
      <w:r w:rsidRPr="00543C54">
        <w:rPr>
          <w:rFonts w:ascii="Arial" w:hAnsi="Arial" w:cs="Arial"/>
          <w:sz w:val="20"/>
          <w:szCs w:val="20"/>
        </w:rPr>
        <w:t>in person or</w:t>
      </w:r>
      <w:r w:rsidR="00D14899" w:rsidRPr="00543C54">
        <w:rPr>
          <w:rFonts w:ascii="Arial" w:hAnsi="Arial" w:cs="Arial"/>
          <w:sz w:val="20"/>
          <w:szCs w:val="20"/>
        </w:rPr>
        <w:t>, if appropriate by phone.</w:t>
      </w:r>
    </w:p>
    <w:p w:rsidR="006F6A22" w:rsidRPr="00543C54" w:rsidRDefault="006F6A22" w:rsidP="00543C54">
      <w:pPr>
        <w:autoSpaceDE w:val="0"/>
        <w:autoSpaceDN w:val="0"/>
        <w:adjustRightInd w:val="0"/>
        <w:spacing w:before="120" w:after="0" w:line="240" w:lineRule="auto"/>
        <w:ind w:left="317" w:hanging="317"/>
        <w:jc w:val="both"/>
        <w:rPr>
          <w:rFonts w:ascii="Arial" w:hAnsi="Arial" w:cs="Arial"/>
          <w:sz w:val="20"/>
          <w:szCs w:val="20"/>
        </w:rPr>
      </w:pPr>
      <w:r w:rsidRPr="00543C54">
        <w:rPr>
          <w:rFonts w:ascii="Arial" w:hAnsi="Arial" w:cs="Arial"/>
          <w:sz w:val="20"/>
          <w:szCs w:val="20"/>
        </w:rPr>
        <w:t>The format will be:</w:t>
      </w:r>
    </w:p>
    <w:p w:rsidR="006F6A22" w:rsidRPr="00543C54" w:rsidRDefault="006F6A22" w:rsidP="00543C54">
      <w:pPr>
        <w:pStyle w:val="ListParagraph"/>
        <w:numPr>
          <w:ilvl w:val="0"/>
          <w:numId w:val="4"/>
        </w:numPr>
        <w:autoSpaceDE w:val="0"/>
        <w:autoSpaceDN w:val="0"/>
        <w:adjustRightInd w:val="0"/>
        <w:spacing w:before="120" w:after="0" w:line="240" w:lineRule="auto"/>
        <w:ind w:left="714" w:hanging="357"/>
        <w:contextualSpacing w:val="0"/>
        <w:jc w:val="both"/>
        <w:rPr>
          <w:rFonts w:ascii="Arial" w:hAnsi="Arial" w:cs="Arial"/>
          <w:sz w:val="20"/>
          <w:szCs w:val="20"/>
        </w:rPr>
      </w:pPr>
      <w:r w:rsidRPr="009D1481">
        <w:rPr>
          <w:rFonts w:ascii="Arial" w:hAnsi="Arial" w:cs="Arial"/>
          <w:b/>
          <w:sz w:val="20"/>
          <w:szCs w:val="20"/>
        </w:rPr>
        <w:t>Closed session</w:t>
      </w:r>
      <w:r w:rsidRPr="00543C54">
        <w:rPr>
          <w:rFonts w:ascii="Arial" w:hAnsi="Arial" w:cs="Arial"/>
          <w:sz w:val="20"/>
          <w:szCs w:val="20"/>
        </w:rPr>
        <w:t xml:space="preserve">: All parts of the report are discussed, and </w:t>
      </w:r>
      <w:r w:rsidR="00D14899" w:rsidRPr="00543C54">
        <w:rPr>
          <w:rFonts w:ascii="Arial" w:hAnsi="Arial" w:cs="Arial"/>
          <w:sz w:val="20"/>
          <w:szCs w:val="20"/>
        </w:rPr>
        <w:t>TSC</w:t>
      </w:r>
      <w:r w:rsidR="003B14D9">
        <w:rPr>
          <w:rFonts w:ascii="Arial" w:hAnsi="Arial" w:cs="Arial"/>
          <w:sz w:val="20"/>
          <w:szCs w:val="20"/>
        </w:rPr>
        <w:t xml:space="preserve"> discussion</w:t>
      </w:r>
      <w:r w:rsidR="00A964AF">
        <w:rPr>
          <w:rFonts w:ascii="Arial" w:hAnsi="Arial" w:cs="Arial"/>
          <w:sz w:val="20"/>
          <w:szCs w:val="20"/>
        </w:rPr>
        <w:t>.</w:t>
      </w:r>
    </w:p>
    <w:p w:rsidR="006F6A22" w:rsidRPr="00543C54" w:rsidRDefault="006F6A22" w:rsidP="00543C54">
      <w:pPr>
        <w:pStyle w:val="ListParagraph"/>
        <w:numPr>
          <w:ilvl w:val="0"/>
          <w:numId w:val="4"/>
        </w:numPr>
        <w:autoSpaceDE w:val="0"/>
        <w:autoSpaceDN w:val="0"/>
        <w:adjustRightInd w:val="0"/>
        <w:spacing w:before="120" w:after="0" w:line="240" w:lineRule="auto"/>
        <w:ind w:left="714" w:hanging="357"/>
        <w:contextualSpacing w:val="0"/>
        <w:jc w:val="both"/>
        <w:rPr>
          <w:rFonts w:ascii="Arial" w:hAnsi="Arial" w:cs="Arial"/>
          <w:sz w:val="20"/>
          <w:szCs w:val="20"/>
        </w:rPr>
      </w:pPr>
      <w:r w:rsidRPr="009D1481">
        <w:rPr>
          <w:rFonts w:ascii="Arial" w:hAnsi="Arial" w:cs="Arial"/>
          <w:b/>
          <w:sz w:val="20"/>
          <w:szCs w:val="20"/>
        </w:rPr>
        <w:t>Open sessions</w:t>
      </w:r>
      <w:r w:rsidRPr="00543C54">
        <w:rPr>
          <w:rFonts w:ascii="Arial" w:hAnsi="Arial" w:cs="Arial"/>
          <w:sz w:val="20"/>
          <w:szCs w:val="20"/>
        </w:rPr>
        <w:t>: Discussion with other attendees on any matters arising from the clo</w:t>
      </w:r>
      <w:r w:rsidR="00D14899" w:rsidRPr="00543C54">
        <w:rPr>
          <w:rFonts w:ascii="Arial" w:hAnsi="Arial" w:cs="Arial"/>
          <w:sz w:val="20"/>
          <w:szCs w:val="20"/>
        </w:rPr>
        <w:t>sed session</w:t>
      </w:r>
      <w:r w:rsidRPr="00543C54">
        <w:rPr>
          <w:rFonts w:ascii="Arial" w:hAnsi="Arial" w:cs="Arial"/>
          <w:sz w:val="20"/>
          <w:szCs w:val="20"/>
        </w:rPr>
        <w:t xml:space="preserve"> (assumes that others will have read the “open” report in advance)</w:t>
      </w:r>
      <w:r w:rsidR="00A964AF">
        <w:rPr>
          <w:rFonts w:ascii="Arial" w:hAnsi="Arial" w:cs="Arial"/>
          <w:sz w:val="20"/>
          <w:szCs w:val="20"/>
        </w:rPr>
        <w:t>.</w:t>
      </w:r>
    </w:p>
    <w:p w:rsidR="006F6A22" w:rsidRPr="00543C54" w:rsidRDefault="006F6A22" w:rsidP="00543C54">
      <w:pPr>
        <w:pStyle w:val="Default"/>
        <w:numPr>
          <w:ilvl w:val="0"/>
          <w:numId w:val="4"/>
        </w:numPr>
        <w:spacing w:before="120" w:after="0" w:line="240" w:lineRule="auto"/>
        <w:ind w:left="714" w:hanging="357"/>
        <w:jc w:val="both"/>
        <w:rPr>
          <w:color w:val="auto"/>
          <w:sz w:val="20"/>
          <w:szCs w:val="20"/>
        </w:rPr>
      </w:pPr>
      <w:r w:rsidRPr="009D1481">
        <w:rPr>
          <w:b/>
          <w:color w:val="auto"/>
          <w:sz w:val="20"/>
          <w:szCs w:val="20"/>
        </w:rPr>
        <w:t>Closed session</w:t>
      </w:r>
      <w:r w:rsidRPr="00543C54">
        <w:rPr>
          <w:color w:val="auto"/>
          <w:sz w:val="20"/>
          <w:szCs w:val="20"/>
        </w:rPr>
        <w:t xml:space="preserve">: </w:t>
      </w:r>
      <w:r w:rsidR="005B0B9A">
        <w:rPr>
          <w:color w:val="auto"/>
          <w:sz w:val="20"/>
          <w:szCs w:val="20"/>
        </w:rPr>
        <w:t>E</w:t>
      </w:r>
      <w:r w:rsidRPr="00543C54">
        <w:rPr>
          <w:color w:val="auto"/>
          <w:sz w:val="20"/>
          <w:szCs w:val="20"/>
        </w:rPr>
        <w:t>xtra closed session if necessary.</w:t>
      </w:r>
    </w:p>
    <w:p w:rsidR="005B0B9A" w:rsidRDefault="005B0B9A" w:rsidP="00543C54">
      <w:pPr>
        <w:pStyle w:val="Default"/>
        <w:spacing w:before="120" w:after="0" w:line="240" w:lineRule="auto"/>
        <w:jc w:val="both"/>
        <w:rPr>
          <w:color w:val="auto"/>
          <w:sz w:val="20"/>
          <w:szCs w:val="20"/>
        </w:rPr>
      </w:pPr>
      <w:r>
        <w:rPr>
          <w:color w:val="auto"/>
          <w:sz w:val="20"/>
          <w:szCs w:val="20"/>
        </w:rPr>
        <w:t>The content will be:</w:t>
      </w:r>
    </w:p>
    <w:p w:rsidR="005B0B9A" w:rsidRDefault="005B0B9A" w:rsidP="005B0B9A">
      <w:pPr>
        <w:pStyle w:val="Default"/>
        <w:numPr>
          <w:ilvl w:val="0"/>
          <w:numId w:val="11"/>
        </w:numPr>
        <w:spacing w:before="120" w:after="0" w:line="240" w:lineRule="auto"/>
        <w:jc w:val="both"/>
        <w:rPr>
          <w:color w:val="auto"/>
          <w:sz w:val="20"/>
          <w:szCs w:val="20"/>
        </w:rPr>
      </w:pPr>
      <w:r w:rsidRPr="005B0B9A">
        <w:rPr>
          <w:b/>
          <w:color w:val="auto"/>
          <w:sz w:val="20"/>
          <w:szCs w:val="20"/>
        </w:rPr>
        <w:t>Closed session</w:t>
      </w:r>
      <w:r>
        <w:rPr>
          <w:color w:val="auto"/>
          <w:sz w:val="20"/>
          <w:szCs w:val="20"/>
        </w:rPr>
        <w:t>:</w:t>
      </w:r>
      <w:r w:rsidRPr="005B0B9A">
        <w:rPr>
          <w:color w:val="auto"/>
          <w:sz w:val="20"/>
          <w:szCs w:val="20"/>
        </w:rPr>
        <w:t xml:space="preserve"> </w:t>
      </w:r>
      <w:r>
        <w:rPr>
          <w:color w:val="auto"/>
          <w:sz w:val="20"/>
          <w:szCs w:val="20"/>
        </w:rPr>
        <w:t>E</w:t>
      </w:r>
      <w:r w:rsidRPr="00543C54">
        <w:rPr>
          <w:color w:val="auto"/>
          <w:sz w:val="20"/>
          <w:szCs w:val="20"/>
        </w:rPr>
        <w:t>fficacy and safety data by treatment group</w:t>
      </w:r>
      <w:r>
        <w:rPr>
          <w:color w:val="auto"/>
          <w:sz w:val="20"/>
          <w:szCs w:val="20"/>
        </w:rPr>
        <w:t>.</w:t>
      </w:r>
    </w:p>
    <w:p w:rsidR="005B0B9A" w:rsidRDefault="005B0B9A" w:rsidP="005B0B9A">
      <w:pPr>
        <w:pStyle w:val="Default"/>
        <w:numPr>
          <w:ilvl w:val="0"/>
          <w:numId w:val="11"/>
        </w:numPr>
        <w:spacing w:before="120" w:after="0" w:line="240" w:lineRule="auto"/>
        <w:jc w:val="both"/>
        <w:rPr>
          <w:color w:val="auto"/>
          <w:sz w:val="20"/>
          <w:szCs w:val="20"/>
        </w:rPr>
      </w:pPr>
      <w:r w:rsidRPr="005B0B9A">
        <w:rPr>
          <w:b/>
          <w:color w:val="auto"/>
          <w:sz w:val="20"/>
          <w:szCs w:val="20"/>
        </w:rPr>
        <w:t>Open session:</w:t>
      </w:r>
      <w:r>
        <w:rPr>
          <w:color w:val="auto"/>
          <w:sz w:val="20"/>
          <w:szCs w:val="20"/>
        </w:rPr>
        <w:t xml:space="preserve"> </w:t>
      </w:r>
      <w:r w:rsidR="00527927">
        <w:rPr>
          <w:color w:val="auto"/>
          <w:sz w:val="20"/>
          <w:szCs w:val="20"/>
        </w:rPr>
        <w:t>R</w:t>
      </w:r>
      <w:r>
        <w:rPr>
          <w:color w:val="auto"/>
          <w:sz w:val="20"/>
          <w:szCs w:val="20"/>
        </w:rPr>
        <w:t>ecruitment and data quality and the t</w:t>
      </w:r>
      <w:r w:rsidRPr="00543C54">
        <w:rPr>
          <w:color w:val="auto"/>
          <w:sz w:val="20"/>
          <w:szCs w:val="20"/>
        </w:rPr>
        <w:t>otal numbers of events for the primary outcome measure and other outcome measures</w:t>
      </w:r>
    </w:p>
    <w:p w:rsidR="006F6A22" w:rsidRDefault="00C7106A" w:rsidP="00543C54">
      <w:pPr>
        <w:pStyle w:val="Default"/>
        <w:spacing w:before="120" w:after="0" w:line="240" w:lineRule="auto"/>
        <w:jc w:val="both"/>
        <w:rPr>
          <w:color w:val="auto"/>
          <w:sz w:val="20"/>
          <w:szCs w:val="20"/>
        </w:rPr>
      </w:pPr>
      <w:r>
        <w:rPr>
          <w:color w:val="auto"/>
          <w:sz w:val="20"/>
          <w:szCs w:val="20"/>
        </w:rPr>
        <w:t xml:space="preserve">In a blinded trial, </w:t>
      </w:r>
      <w:r w:rsidR="00543C54">
        <w:rPr>
          <w:color w:val="auto"/>
          <w:sz w:val="20"/>
          <w:szCs w:val="20"/>
        </w:rPr>
        <w:t>TSC</w:t>
      </w:r>
      <w:r w:rsidR="006F6A22" w:rsidRPr="00543C54">
        <w:rPr>
          <w:color w:val="auto"/>
          <w:sz w:val="20"/>
          <w:szCs w:val="20"/>
        </w:rPr>
        <w:t xml:space="preserve"> meetings to review unblinded data will be “closed” meetings at which the </w:t>
      </w:r>
      <w:r w:rsidR="002307B4">
        <w:rPr>
          <w:color w:val="auto"/>
          <w:sz w:val="20"/>
          <w:szCs w:val="20"/>
        </w:rPr>
        <w:t>Sponsor</w:t>
      </w:r>
      <w:r w:rsidR="006F6A22" w:rsidRPr="00543C54">
        <w:rPr>
          <w:color w:val="auto"/>
          <w:sz w:val="20"/>
          <w:szCs w:val="20"/>
        </w:rPr>
        <w:t xml:space="preserve"> and trial team will not be present. The </w:t>
      </w:r>
      <w:r w:rsidR="00543C54">
        <w:rPr>
          <w:color w:val="auto"/>
          <w:sz w:val="20"/>
          <w:szCs w:val="20"/>
        </w:rPr>
        <w:t>TSC</w:t>
      </w:r>
      <w:r w:rsidR="006F6A22" w:rsidRPr="00543C54">
        <w:rPr>
          <w:color w:val="auto"/>
          <w:sz w:val="20"/>
          <w:szCs w:val="20"/>
        </w:rPr>
        <w:t xml:space="preserve"> may also hold “open” meetings with the </w:t>
      </w:r>
      <w:r w:rsidR="002307B4">
        <w:rPr>
          <w:color w:val="auto"/>
          <w:sz w:val="20"/>
          <w:szCs w:val="20"/>
        </w:rPr>
        <w:t>Sponsor</w:t>
      </w:r>
      <w:r w:rsidR="006F6A22" w:rsidRPr="00543C54">
        <w:rPr>
          <w:color w:val="auto"/>
          <w:sz w:val="20"/>
          <w:szCs w:val="20"/>
        </w:rPr>
        <w:t xml:space="preserve"> to discuss its conclusions and recommendations.</w:t>
      </w:r>
    </w:p>
    <w:p w:rsidR="00054A5A" w:rsidRDefault="002B23B7" w:rsidP="00543C54">
      <w:pPr>
        <w:pStyle w:val="Default"/>
        <w:spacing w:before="120" w:after="0" w:line="240" w:lineRule="auto"/>
        <w:jc w:val="both"/>
        <w:rPr>
          <w:color w:val="auto"/>
          <w:sz w:val="20"/>
          <w:szCs w:val="20"/>
        </w:rPr>
      </w:pPr>
      <w:r>
        <w:rPr>
          <w:color w:val="auto"/>
          <w:sz w:val="20"/>
          <w:szCs w:val="20"/>
        </w:rPr>
        <w:t xml:space="preserve">Extraordinary meetings can be convened by the </w:t>
      </w:r>
      <w:r w:rsidR="00054A5A">
        <w:rPr>
          <w:color w:val="auto"/>
          <w:sz w:val="20"/>
          <w:szCs w:val="20"/>
        </w:rPr>
        <w:t>CI</w:t>
      </w:r>
      <w:r w:rsidR="003E1F76">
        <w:rPr>
          <w:color w:val="auto"/>
          <w:sz w:val="20"/>
          <w:szCs w:val="20"/>
        </w:rPr>
        <w:t>,</w:t>
      </w:r>
      <w:r w:rsidR="00054A5A">
        <w:rPr>
          <w:color w:val="auto"/>
          <w:sz w:val="20"/>
          <w:szCs w:val="20"/>
        </w:rPr>
        <w:t xml:space="preserve"> Chair</w:t>
      </w:r>
      <w:r w:rsidR="003E1F76">
        <w:rPr>
          <w:color w:val="auto"/>
          <w:sz w:val="20"/>
          <w:szCs w:val="20"/>
        </w:rPr>
        <w:t xml:space="preserve"> or </w:t>
      </w:r>
      <w:r w:rsidR="002307B4">
        <w:rPr>
          <w:color w:val="auto"/>
          <w:sz w:val="20"/>
          <w:szCs w:val="20"/>
        </w:rPr>
        <w:t>Sponsor</w:t>
      </w:r>
      <w:r w:rsidR="003E1F76">
        <w:rPr>
          <w:color w:val="auto"/>
          <w:sz w:val="20"/>
          <w:szCs w:val="20"/>
        </w:rPr>
        <w:t xml:space="preserve"> if required.</w:t>
      </w:r>
    </w:p>
    <w:p w:rsidR="002B23B7" w:rsidRPr="00543C54" w:rsidRDefault="002B23B7" w:rsidP="00543C54">
      <w:pPr>
        <w:pStyle w:val="Default"/>
        <w:spacing w:before="120" w:after="0" w:line="240" w:lineRule="auto"/>
        <w:jc w:val="both"/>
        <w:rPr>
          <w:color w:val="auto"/>
          <w:sz w:val="20"/>
          <w:szCs w:val="20"/>
        </w:rPr>
      </w:pPr>
      <w:r>
        <w:rPr>
          <w:color w:val="auto"/>
          <w:sz w:val="20"/>
          <w:szCs w:val="20"/>
        </w:rPr>
        <w:t xml:space="preserve">The final TSC meeting will be arranged when recruitment is completed and the database has been </w:t>
      </w:r>
      <w:r w:rsidR="00BC5AB6">
        <w:rPr>
          <w:color w:val="auto"/>
          <w:sz w:val="20"/>
          <w:szCs w:val="20"/>
        </w:rPr>
        <w:t xml:space="preserve">hard </w:t>
      </w:r>
      <w:r>
        <w:rPr>
          <w:color w:val="auto"/>
          <w:sz w:val="20"/>
          <w:szCs w:val="20"/>
        </w:rPr>
        <w:t>locked</w:t>
      </w:r>
      <w:r w:rsidR="00BC5AB6">
        <w:rPr>
          <w:color w:val="auto"/>
          <w:sz w:val="20"/>
          <w:szCs w:val="20"/>
        </w:rPr>
        <w:t xml:space="preserve">.  Discussions will centre on completed data interpretation and publication timelines.  If the trial is terminated early, no final TSC meeting is required,  </w:t>
      </w:r>
    </w:p>
    <w:p w:rsidR="006F6A22" w:rsidRPr="00906417" w:rsidRDefault="00906417" w:rsidP="00906417">
      <w:pPr>
        <w:pStyle w:val="Default"/>
        <w:spacing w:before="120" w:after="0" w:line="240" w:lineRule="auto"/>
        <w:jc w:val="both"/>
        <w:rPr>
          <w:color w:val="auto"/>
          <w:sz w:val="20"/>
          <w:szCs w:val="20"/>
        </w:rPr>
      </w:pPr>
      <w:r w:rsidRPr="00543C54">
        <w:rPr>
          <w:color w:val="auto"/>
          <w:sz w:val="20"/>
          <w:szCs w:val="20"/>
        </w:rPr>
        <w:t>Identification and circulation of external evidence (e.g. from other trials</w:t>
      </w:r>
      <w:r>
        <w:rPr>
          <w:color w:val="auto"/>
          <w:sz w:val="20"/>
          <w:szCs w:val="20"/>
        </w:rPr>
        <w:t xml:space="preserve"> </w:t>
      </w:r>
      <w:r w:rsidRPr="00543C54">
        <w:rPr>
          <w:color w:val="auto"/>
          <w:sz w:val="20"/>
          <w:szCs w:val="20"/>
        </w:rPr>
        <w:t>/ systematic reviews</w:t>
      </w:r>
      <w:r w:rsidR="00B737A5">
        <w:rPr>
          <w:color w:val="auto"/>
          <w:sz w:val="20"/>
          <w:szCs w:val="20"/>
        </w:rPr>
        <w:t>)</w:t>
      </w:r>
      <w:r w:rsidRPr="00543C54">
        <w:rPr>
          <w:color w:val="auto"/>
          <w:sz w:val="20"/>
          <w:szCs w:val="20"/>
        </w:rPr>
        <w:t xml:space="preserve"> is not the responsibility of the </w:t>
      </w:r>
      <w:r>
        <w:rPr>
          <w:color w:val="auto"/>
          <w:sz w:val="20"/>
          <w:szCs w:val="20"/>
        </w:rPr>
        <w:t xml:space="preserve">TSC members. </w:t>
      </w:r>
      <w:r w:rsidRPr="00543C54">
        <w:rPr>
          <w:color w:val="auto"/>
          <w:sz w:val="20"/>
          <w:szCs w:val="20"/>
        </w:rPr>
        <w:t xml:space="preserve">The </w:t>
      </w:r>
      <w:r w:rsidR="00775656">
        <w:rPr>
          <w:color w:val="auto"/>
          <w:sz w:val="20"/>
          <w:szCs w:val="20"/>
        </w:rPr>
        <w:t xml:space="preserve">TM </w:t>
      </w:r>
      <w:r>
        <w:rPr>
          <w:color w:val="auto"/>
          <w:sz w:val="20"/>
          <w:szCs w:val="20"/>
        </w:rPr>
        <w:t>will accumulate and prepare this information.</w:t>
      </w:r>
    </w:p>
    <w:p w:rsidR="006F6A22" w:rsidRDefault="00543C54" w:rsidP="00543C54">
      <w:pPr>
        <w:pStyle w:val="Default"/>
        <w:spacing w:before="120" w:after="0" w:line="240" w:lineRule="auto"/>
        <w:jc w:val="both"/>
        <w:rPr>
          <w:color w:val="auto"/>
          <w:sz w:val="20"/>
          <w:szCs w:val="20"/>
        </w:rPr>
      </w:pPr>
      <w:r>
        <w:rPr>
          <w:color w:val="auto"/>
          <w:sz w:val="20"/>
          <w:szCs w:val="20"/>
        </w:rPr>
        <w:t>TSC</w:t>
      </w:r>
      <w:r w:rsidR="006F6A22" w:rsidRPr="00543C54">
        <w:rPr>
          <w:color w:val="auto"/>
          <w:sz w:val="20"/>
          <w:szCs w:val="20"/>
        </w:rPr>
        <w:t xml:space="preserve"> members must </w:t>
      </w:r>
      <w:r w:rsidR="006F6A22" w:rsidRPr="00543C54">
        <w:rPr>
          <w:b/>
          <w:color w:val="auto"/>
          <w:sz w:val="20"/>
          <w:szCs w:val="20"/>
        </w:rPr>
        <w:t xml:space="preserve">not </w:t>
      </w:r>
      <w:r w:rsidR="006F6A22" w:rsidRPr="00543C54">
        <w:rPr>
          <w:color w:val="auto"/>
          <w:sz w:val="20"/>
          <w:szCs w:val="20"/>
        </w:rPr>
        <w:t xml:space="preserve">share confidential information with people outside the </w:t>
      </w:r>
      <w:r>
        <w:rPr>
          <w:color w:val="auto"/>
          <w:sz w:val="20"/>
          <w:szCs w:val="20"/>
        </w:rPr>
        <w:t>TSC</w:t>
      </w:r>
      <w:r w:rsidR="00906417">
        <w:rPr>
          <w:color w:val="auto"/>
          <w:sz w:val="20"/>
          <w:szCs w:val="20"/>
        </w:rPr>
        <w:t>, including the CI</w:t>
      </w:r>
      <w:r>
        <w:rPr>
          <w:color w:val="auto"/>
          <w:sz w:val="20"/>
          <w:szCs w:val="20"/>
        </w:rPr>
        <w:t>, where instructed not to.</w:t>
      </w:r>
    </w:p>
    <w:p w:rsidR="00906417" w:rsidRPr="00543C54" w:rsidRDefault="00906417" w:rsidP="00906417">
      <w:pPr>
        <w:pStyle w:val="Default"/>
        <w:spacing w:before="120" w:after="0" w:line="240" w:lineRule="auto"/>
        <w:jc w:val="both"/>
        <w:rPr>
          <w:color w:val="auto"/>
          <w:sz w:val="20"/>
          <w:szCs w:val="20"/>
        </w:rPr>
      </w:pPr>
      <w:r w:rsidRPr="00543C54">
        <w:rPr>
          <w:color w:val="auto"/>
          <w:sz w:val="20"/>
          <w:szCs w:val="20"/>
        </w:rPr>
        <w:lastRenderedPageBreak/>
        <w:t xml:space="preserve">The </w:t>
      </w:r>
      <w:r>
        <w:rPr>
          <w:color w:val="auto"/>
          <w:sz w:val="20"/>
          <w:szCs w:val="20"/>
        </w:rPr>
        <w:t>TSC</w:t>
      </w:r>
      <w:r w:rsidRPr="00543C54">
        <w:rPr>
          <w:color w:val="auto"/>
          <w:sz w:val="20"/>
          <w:szCs w:val="20"/>
        </w:rPr>
        <w:t xml:space="preserve"> members should store the papers safely after each meeting so they may</w:t>
      </w:r>
      <w:r>
        <w:rPr>
          <w:color w:val="auto"/>
          <w:sz w:val="20"/>
          <w:szCs w:val="20"/>
        </w:rPr>
        <w:t xml:space="preserve"> check against the next report.</w:t>
      </w:r>
      <w:r w:rsidRPr="00543C54">
        <w:rPr>
          <w:color w:val="auto"/>
          <w:sz w:val="20"/>
          <w:szCs w:val="20"/>
        </w:rPr>
        <w:t xml:space="preserve"> After the trial is reported, the </w:t>
      </w:r>
      <w:r>
        <w:rPr>
          <w:color w:val="auto"/>
          <w:sz w:val="20"/>
          <w:szCs w:val="20"/>
        </w:rPr>
        <w:t>TSC</w:t>
      </w:r>
      <w:r w:rsidRPr="00543C54">
        <w:rPr>
          <w:color w:val="auto"/>
          <w:sz w:val="20"/>
          <w:szCs w:val="20"/>
        </w:rPr>
        <w:t xml:space="preserve"> members should destroy all interim reports.</w:t>
      </w:r>
    </w:p>
    <w:p w:rsidR="006F6A22" w:rsidRPr="00543C54" w:rsidRDefault="006F6A22" w:rsidP="00543C54">
      <w:pPr>
        <w:pStyle w:val="Default"/>
        <w:spacing w:before="120" w:after="0" w:line="240" w:lineRule="auto"/>
        <w:jc w:val="both"/>
        <w:rPr>
          <w:color w:val="auto"/>
          <w:sz w:val="20"/>
          <w:szCs w:val="20"/>
        </w:rPr>
      </w:pPr>
    </w:p>
    <w:p w:rsidR="00527927" w:rsidRDefault="00906417" w:rsidP="00543C54">
      <w:pPr>
        <w:pStyle w:val="Heading1"/>
        <w:spacing w:before="120" w:line="240" w:lineRule="auto"/>
        <w:contextualSpacing w:val="0"/>
        <w:rPr>
          <w:rFonts w:ascii="Arial" w:hAnsi="Arial" w:cs="Arial"/>
        </w:rPr>
      </w:pPr>
      <w:bookmarkStart w:id="8" w:name="_Toc442435444"/>
      <w:r>
        <w:rPr>
          <w:rFonts w:ascii="Arial" w:hAnsi="Arial" w:cs="Arial"/>
        </w:rPr>
        <w:t>7</w:t>
      </w:r>
      <w:r w:rsidR="006F6A22" w:rsidRPr="00543C54">
        <w:rPr>
          <w:rFonts w:ascii="Arial" w:hAnsi="Arial" w:cs="Arial"/>
        </w:rPr>
        <w:t xml:space="preserve">. </w:t>
      </w:r>
      <w:r w:rsidR="00527927">
        <w:rPr>
          <w:rFonts w:ascii="Arial" w:hAnsi="Arial" w:cs="Arial"/>
        </w:rPr>
        <w:t>MEETING DOCUMENTATION</w:t>
      </w:r>
      <w:bookmarkEnd w:id="8"/>
    </w:p>
    <w:p w:rsidR="008F77D6" w:rsidRDefault="00527927" w:rsidP="00527927">
      <w:pPr>
        <w:spacing w:before="120" w:after="0"/>
        <w:rPr>
          <w:rFonts w:ascii="Arial" w:hAnsi="Arial" w:cs="Arial"/>
          <w:sz w:val="20"/>
          <w:szCs w:val="20"/>
        </w:rPr>
      </w:pPr>
      <w:r w:rsidRPr="00527927">
        <w:rPr>
          <w:rFonts w:ascii="Arial" w:hAnsi="Arial" w:cs="Arial"/>
          <w:sz w:val="20"/>
          <w:szCs w:val="20"/>
        </w:rPr>
        <w:t xml:space="preserve">An outline of the contents of the TSC report </w:t>
      </w:r>
      <w:r>
        <w:rPr>
          <w:rFonts w:ascii="Arial" w:hAnsi="Arial" w:cs="Arial"/>
          <w:sz w:val="20"/>
          <w:szCs w:val="20"/>
        </w:rPr>
        <w:t xml:space="preserve">to be provided by the </w:t>
      </w:r>
      <w:r w:rsidR="00775656">
        <w:rPr>
          <w:rFonts w:ascii="Arial" w:hAnsi="Arial" w:cs="Arial"/>
          <w:sz w:val="20"/>
          <w:szCs w:val="20"/>
        </w:rPr>
        <w:t>TM</w:t>
      </w:r>
      <w:r>
        <w:rPr>
          <w:rFonts w:ascii="Arial" w:hAnsi="Arial" w:cs="Arial"/>
          <w:sz w:val="20"/>
          <w:szCs w:val="20"/>
        </w:rPr>
        <w:t xml:space="preserve"> </w:t>
      </w:r>
      <w:r w:rsidRPr="00527927">
        <w:rPr>
          <w:rFonts w:ascii="Arial" w:hAnsi="Arial" w:cs="Arial"/>
          <w:sz w:val="20"/>
          <w:szCs w:val="20"/>
        </w:rPr>
        <w:t xml:space="preserve">is given below: </w:t>
      </w:r>
    </w:p>
    <w:p w:rsidR="008F77D6" w:rsidRPr="008F77D6" w:rsidRDefault="008F77D6" w:rsidP="008F77D6">
      <w:pPr>
        <w:spacing w:before="120" w:after="0" w:line="240" w:lineRule="auto"/>
        <w:jc w:val="both"/>
        <w:rPr>
          <w:rFonts w:ascii="Arial" w:hAnsi="Arial" w:cs="Arial"/>
          <w:sz w:val="20"/>
          <w:szCs w:val="20"/>
        </w:rPr>
      </w:pPr>
      <w:r w:rsidRPr="008F77D6">
        <w:rPr>
          <w:rFonts w:ascii="Arial" w:hAnsi="Arial" w:cs="Arial"/>
          <w:sz w:val="20"/>
          <w:szCs w:val="20"/>
          <w:highlight w:val="yellow"/>
        </w:rPr>
        <w:t>[LIST TO BE ADAPTED FOR THE TRIAL]</w:t>
      </w:r>
    </w:p>
    <w:p w:rsidR="00527927" w:rsidRP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Outline of the s</w:t>
      </w:r>
      <w:r>
        <w:rPr>
          <w:rFonts w:ascii="Arial" w:hAnsi="Arial" w:cs="Arial"/>
          <w:sz w:val="20"/>
          <w:szCs w:val="20"/>
        </w:rPr>
        <w:t>tudy design and sample size sought</w:t>
      </w:r>
    </w:p>
    <w:p w:rsidR="00527927" w:rsidRPr="00527927" w:rsidRDefault="00527927" w:rsidP="00527927">
      <w:pPr>
        <w:pStyle w:val="ListParagraph"/>
        <w:numPr>
          <w:ilvl w:val="0"/>
          <w:numId w:val="12"/>
        </w:numPr>
        <w:rPr>
          <w:rFonts w:ascii="Arial" w:hAnsi="Arial" w:cs="Arial"/>
          <w:sz w:val="20"/>
          <w:szCs w:val="20"/>
        </w:rPr>
      </w:pPr>
      <w:r>
        <w:rPr>
          <w:rFonts w:ascii="Arial" w:hAnsi="Arial" w:cs="Arial"/>
          <w:sz w:val="20"/>
          <w:szCs w:val="20"/>
        </w:rPr>
        <w:t xml:space="preserve">Current </w:t>
      </w:r>
      <w:r w:rsidRPr="00527927">
        <w:rPr>
          <w:rFonts w:ascii="Arial" w:hAnsi="Arial" w:cs="Arial"/>
          <w:sz w:val="20"/>
          <w:szCs w:val="20"/>
        </w:rPr>
        <w:t>available evidence</w:t>
      </w:r>
    </w:p>
    <w:p w:rsidR="00527927" w:rsidRP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Major protocol amendments</w:t>
      </w:r>
    </w:p>
    <w:p w:rsidR="00527927" w:rsidRP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Patient screening</w:t>
      </w:r>
    </w:p>
    <w:p w:rsid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Study accrual by month/total</w:t>
      </w:r>
      <w:r w:rsidR="00A964AF">
        <w:rPr>
          <w:rFonts w:ascii="Arial" w:hAnsi="Arial" w:cs="Arial"/>
          <w:sz w:val="20"/>
          <w:szCs w:val="20"/>
        </w:rPr>
        <w:t>, usually split by site</w:t>
      </w:r>
    </w:p>
    <w:p w:rsidR="00A964AF" w:rsidRPr="00527927" w:rsidRDefault="00A964AF" w:rsidP="00527927">
      <w:pPr>
        <w:pStyle w:val="ListParagraph"/>
        <w:numPr>
          <w:ilvl w:val="0"/>
          <w:numId w:val="12"/>
        </w:numPr>
        <w:rPr>
          <w:rFonts w:ascii="Arial" w:hAnsi="Arial" w:cs="Arial"/>
          <w:sz w:val="20"/>
          <w:szCs w:val="20"/>
        </w:rPr>
      </w:pPr>
      <w:r>
        <w:rPr>
          <w:rFonts w:ascii="Arial" w:hAnsi="Arial" w:cs="Arial"/>
          <w:sz w:val="20"/>
          <w:szCs w:val="20"/>
        </w:rPr>
        <w:t>A CONSORT diagram</w:t>
      </w:r>
    </w:p>
    <w:p w:rsidR="00527927" w:rsidRP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Completeness and quality of data collected</w:t>
      </w:r>
      <w:r w:rsidR="00A964AF">
        <w:rPr>
          <w:rFonts w:ascii="Arial" w:hAnsi="Arial" w:cs="Arial"/>
          <w:sz w:val="20"/>
          <w:szCs w:val="20"/>
        </w:rPr>
        <w:t xml:space="preserve"> into the trial database</w:t>
      </w:r>
    </w:p>
    <w:p w:rsidR="00527927" w:rsidRP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Quality controls</w:t>
      </w:r>
    </w:p>
    <w:p w:rsidR="00527927" w:rsidRP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Baseline characteristics</w:t>
      </w:r>
      <w:r w:rsidR="008128F3">
        <w:rPr>
          <w:rFonts w:ascii="Arial" w:hAnsi="Arial" w:cs="Arial"/>
          <w:sz w:val="20"/>
          <w:szCs w:val="20"/>
        </w:rPr>
        <w:t xml:space="preserve"> of participants</w:t>
      </w:r>
    </w:p>
    <w:p w:rsidR="00527927" w:rsidRP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Safety reporting</w:t>
      </w:r>
    </w:p>
    <w:p w:rsidR="00527927" w:rsidRP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Follow up data available</w:t>
      </w:r>
    </w:p>
    <w:p w:rsidR="00A964AF" w:rsidRDefault="00A964AF" w:rsidP="00A964AF">
      <w:pPr>
        <w:pStyle w:val="ListParagraph"/>
        <w:numPr>
          <w:ilvl w:val="0"/>
          <w:numId w:val="12"/>
        </w:numPr>
        <w:rPr>
          <w:rFonts w:ascii="Arial" w:hAnsi="Arial" w:cs="Arial"/>
          <w:sz w:val="20"/>
          <w:szCs w:val="20"/>
        </w:rPr>
      </w:pPr>
      <w:r w:rsidRPr="00527927">
        <w:rPr>
          <w:rFonts w:ascii="Arial" w:hAnsi="Arial" w:cs="Arial"/>
          <w:sz w:val="20"/>
          <w:szCs w:val="20"/>
        </w:rPr>
        <w:t>Protocol violations by investigators or participants</w:t>
      </w:r>
      <w:r>
        <w:rPr>
          <w:rFonts w:ascii="Arial" w:hAnsi="Arial" w:cs="Arial"/>
          <w:sz w:val="20"/>
          <w:szCs w:val="20"/>
        </w:rPr>
        <w:t>. For example</w:t>
      </w:r>
    </w:p>
    <w:p w:rsidR="00A964AF" w:rsidRDefault="00A964AF" w:rsidP="00A964AF">
      <w:pPr>
        <w:pStyle w:val="ListParagraph"/>
        <w:numPr>
          <w:ilvl w:val="1"/>
          <w:numId w:val="12"/>
        </w:numPr>
        <w:rPr>
          <w:rFonts w:ascii="Arial" w:hAnsi="Arial" w:cs="Arial"/>
          <w:sz w:val="20"/>
          <w:szCs w:val="20"/>
        </w:rPr>
      </w:pPr>
      <w:r w:rsidRPr="00527927">
        <w:rPr>
          <w:rFonts w:ascii="Arial" w:hAnsi="Arial" w:cs="Arial"/>
          <w:sz w:val="20"/>
          <w:szCs w:val="20"/>
        </w:rPr>
        <w:t>Eligibility violations</w:t>
      </w:r>
    </w:p>
    <w:p w:rsidR="00A964AF" w:rsidRPr="00527927" w:rsidRDefault="00A964AF" w:rsidP="00A964AF">
      <w:pPr>
        <w:pStyle w:val="ListParagraph"/>
        <w:numPr>
          <w:ilvl w:val="1"/>
          <w:numId w:val="12"/>
        </w:numPr>
        <w:rPr>
          <w:rFonts w:ascii="Arial" w:hAnsi="Arial" w:cs="Arial"/>
          <w:sz w:val="20"/>
          <w:szCs w:val="20"/>
        </w:rPr>
      </w:pPr>
      <w:r>
        <w:rPr>
          <w:rFonts w:ascii="Arial" w:hAnsi="Arial" w:cs="Arial"/>
          <w:sz w:val="20"/>
          <w:szCs w:val="20"/>
        </w:rPr>
        <w:t>Treatment violations</w:t>
      </w:r>
    </w:p>
    <w:p w:rsidR="00527927" w:rsidRP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 xml:space="preserve">Any matters affecting the trial </w:t>
      </w:r>
    </w:p>
    <w:p w:rsidR="00527927" w:rsidRDefault="00527927" w:rsidP="00527927">
      <w:pPr>
        <w:pStyle w:val="ListParagraph"/>
        <w:numPr>
          <w:ilvl w:val="0"/>
          <w:numId w:val="12"/>
        </w:numPr>
        <w:rPr>
          <w:rFonts w:ascii="Arial" w:hAnsi="Arial" w:cs="Arial"/>
          <w:sz w:val="20"/>
          <w:szCs w:val="20"/>
        </w:rPr>
      </w:pPr>
      <w:r w:rsidRPr="00527927">
        <w:rPr>
          <w:rFonts w:ascii="Arial" w:hAnsi="Arial" w:cs="Arial"/>
          <w:sz w:val="20"/>
          <w:szCs w:val="20"/>
        </w:rPr>
        <w:t>Compliance by patients to clinic visit</w:t>
      </w:r>
    </w:p>
    <w:p w:rsidR="008F77D6" w:rsidRPr="00527927" w:rsidRDefault="008F77D6" w:rsidP="00527927">
      <w:pPr>
        <w:pStyle w:val="ListParagraph"/>
        <w:numPr>
          <w:ilvl w:val="0"/>
          <w:numId w:val="12"/>
        </w:numPr>
        <w:rPr>
          <w:rFonts w:ascii="Arial" w:hAnsi="Arial" w:cs="Arial"/>
          <w:sz w:val="20"/>
          <w:szCs w:val="20"/>
        </w:rPr>
      </w:pPr>
      <w:r>
        <w:rPr>
          <w:rFonts w:ascii="Arial" w:hAnsi="Arial" w:cs="Arial"/>
          <w:sz w:val="20"/>
          <w:szCs w:val="20"/>
        </w:rPr>
        <w:t>Withdrawals (and reasons for them)</w:t>
      </w:r>
    </w:p>
    <w:p w:rsidR="002D18BE" w:rsidRDefault="008128F3" w:rsidP="002D18BE">
      <w:pPr>
        <w:spacing w:before="120"/>
        <w:jc w:val="both"/>
        <w:rPr>
          <w:rFonts w:ascii="Arial" w:hAnsi="Arial" w:cs="Arial"/>
          <w:sz w:val="20"/>
          <w:szCs w:val="20"/>
        </w:rPr>
      </w:pPr>
      <w:r w:rsidRPr="008128F3">
        <w:rPr>
          <w:rFonts w:ascii="Arial" w:hAnsi="Arial" w:cs="Arial"/>
          <w:sz w:val="20"/>
          <w:szCs w:val="20"/>
        </w:rPr>
        <w:t>Information not included above required by the TSC should be requested by the Chair in a timely manner</w:t>
      </w:r>
      <w:r w:rsidR="002D18BE">
        <w:rPr>
          <w:rFonts w:ascii="Arial" w:hAnsi="Arial" w:cs="Arial"/>
          <w:b/>
          <w:sz w:val="20"/>
          <w:szCs w:val="20"/>
        </w:rPr>
        <w:t xml:space="preserve">. </w:t>
      </w:r>
      <w:r w:rsidR="002D18BE" w:rsidRPr="002307B4">
        <w:rPr>
          <w:rFonts w:ascii="Arial" w:hAnsi="Arial" w:cs="Arial"/>
          <w:sz w:val="20"/>
          <w:szCs w:val="20"/>
        </w:rPr>
        <w:t xml:space="preserve">Meeting documentation will be circulated </w:t>
      </w:r>
      <w:r w:rsidR="008F77D6" w:rsidRPr="008F77D6">
        <w:rPr>
          <w:rFonts w:ascii="Arial" w:hAnsi="Arial" w:cs="Arial"/>
          <w:sz w:val="20"/>
          <w:szCs w:val="20"/>
          <w:highlight w:val="yellow"/>
        </w:rPr>
        <w:t>xx</w:t>
      </w:r>
      <w:r w:rsidR="002D18BE" w:rsidRPr="002307B4">
        <w:rPr>
          <w:rFonts w:ascii="Arial" w:hAnsi="Arial" w:cs="Arial"/>
          <w:sz w:val="20"/>
          <w:szCs w:val="20"/>
        </w:rPr>
        <w:t xml:space="preserve"> week</w:t>
      </w:r>
      <w:r w:rsidR="003B14D9">
        <w:rPr>
          <w:rFonts w:ascii="Arial" w:hAnsi="Arial" w:cs="Arial"/>
          <w:sz w:val="20"/>
          <w:szCs w:val="20"/>
        </w:rPr>
        <w:t>s</w:t>
      </w:r>
      <w:r w:rsidR="002D18BE" w:rsidRPr="002307B4">
        <w:rPr>
          <w:rFonts w:ascii="Arial" w:hAnsi="Arial" w:cs="Arial"/>
          <w:sz w:val="20"/>
          <w:szCs w:val="20"/>
        </w:rPr>
        <w:t xml:space="preserve"> before the meeting by the </w:t>
      </w:r>
      <w:r w:rsidR="00775656">
        <w:rPr>
          <w:rFonts w:ascii="Arial" w:hAnsi="Arial" w:cs="Arial"/>
          <w:sz w:val="20"/>
          <w:szCs w:val="20"/>
        </w:rPr>
        <w:t>TM</w:t>
      </w:r>
      <w:r w:rsidR="002D18BE" w:rsidRPr="002307B4">
        <w:rPr>
          <w:rFonts w:ascii="Arial" w:hAnsi="Arial" w:cs="Arial"/>
          <w:sz w:val="20"/>
          <w:szCs w:val="20"/>
        </w:rPr>
        <w:t>.</w:t>
      </w:r>
    </w:p>
    <w:p w:rsidR="002307B4" w:rsidRPr="002307B4" w:rsidRDefault="002307B4" w:rsidP="002307B4">
      <w:pPr>
        <w:spacing w:before="120"/>
        <w:rPr>
          <w:rFonts w:ascii="Arial" w:hAnsi="Arial" w:cs="Arial"/>
          <w:sz w:val="20"/>
          <w:szCs w:val="20"/>
        </w:rPr>
      </w:pPr>
    </w:p>
    <w:p w:rsidR="006F6A22" w:rsidRPr="00543C54" w:rsidRDefault="00527927" w:rsidP="00543C54">
      <w:pPr>
        <w:pStyle w:val="Heading1"/>
        <w:spacing w:before="120" w:line="240" w:lineRule="auto"/>
        <w:contextualSpacing w:val="0"/>
        <w:rPr>
          <w:rFonts w:ascii="Arial" w:hAnsi="Arial" w:cs="Arial"/>
        </w:rPr>
      </w:pPr>
      <w:bookmarkStart w:id="9" w:name="_Toc442435445"/>
      <w:r>
        <w:rPr>
          <w:rFonts w:ascii="Arial" w:hAnsi="Arial" w:cs="Arial"/>
        </w:rPr>
        <w:t xml:space="preserve">8. </w:t>
      </w:r>
      <w:r w:rsidR="006F6A22" w:rsidRPr="00543C54">
        <w:rPr>
          <w:rFonts w:ascii="Arial" w:hAnsi="Arial" w:cs="Arial"/>
        </w:rPr>
        <w:t>DECISION MAKING</w:t>
      </w:r>
      <w:bookmarkEnd w:id="9"/>
    </w:p>
    <w:p w:rsidR="006F6A22" w:rsidRPr="00543C54" w:rsidRDefault="006F6A22" w:rsidP="00543C54">
      <w:pPr>
        <w:spacing w:before="120" w:after="0" w:line="240" w:lineRule="auto"/>
        <w:jc w:val="both"/>
        <w:rPr>
          <w:rFonts w:ascii="Arial" w:hAnsi="Arial" w:cs="Arial"/>
          <w:sz w:val="20"/>
          <w:szCs w:val="20"/>
        </w:rPr>
      </w:pPr>
      <w:r w:rsidRPr="00543C54">
        <w:rPr>
          <w:rFonts w:ascii="Arial" w:hAnsi="Arial" w:cs="Arial"/>
          <w:sz w:val="20"/>
          <w:szCs w:val="20"/>
        </w:rPr>
        <w:t>The possible recommendations are numerous and could include:-</w:t>
      </w:r>
    </w:p>
    <w:p w:rsidR="006F6A22" w:rsidRPr="009D1481" w:rsidRDefault="006F6A22" w:rsidP="009D1481">
      <w:pPr>
        <w:pStyle w:val="ListParagraph"/>
        <w:numPr>
          <w:ilvl w:val="0"/>
          <w:numId w:val="10"/>
        </w:numPr>
        <w:spacing w:before="120" w:after="0" w:line="240" w:lineRule="auto"/>
        <w:jc w:val="both"/>
        <w:rPr>
          <w:rFonts w:ascii="Arial" w:hAnsi="Arial" w:cs="Arial"/>
          <w:sz w:val="20"/>
          <w:szCs w:val="20"/>
        </w:rPr>
      </w:pPr>
      <w:r w:rsidRPr="009D1481">
        <w:rPr>
          <w:rFonts w:ascii="Arial" w:hAnsi="Arial" w:cs="Arial"/>
          <w:sz w:val="20"/>
          <w:szCs w:val="20"/>
        </w:rPr>
        <w:t>No action needed, trial continues as planned</w:t>
      </w:r>
      <w:r w:rsidR="00543C54" w:rsidRPr="009D1481">
        <w:rPr>
          <w:rFonts w:ascii="Arial" w:hAnsi="Arial" w:cs="Arial"/>
          <w:sz w:val="20"/>
          <w:szCs w:val="20"/>
        </w:rPr>
        <w:t>.</w:t>
      </w:r>
    </w:p>
    <w:p w:rsidR="006F6A22" w:rsidRPr="009D1481" w:rsidRDefault="006F6A22" w:rsidP="009D1481">
      <w:pPr>
        <w:pStyle w:val="ListParagraph"/>
        <w:numPr>
          <w:ilvl w:val="0"/>
          <w:numId w:val="10"/>
        </w:numPr>
        <w:spacing w:before="120" w:after="0" w:line="240" w:lineRule="auto"/>
        <w:jc w:val="both"/>
        <w:rPr>
          <w:rFonts w:ascii="Arial" w:hAnsi="Arial" w:cs="Arial"/>
          <w:sz w:val="20"/>
          <w:szCs w:val="20"/>
        </w:rPr>
      </w:pPr>
      <w:r w:rsidRPr="009D1481">
        <w:rPr>
          <w:rFonts w:ascii="Arial" w:hAnsi="Arial" w:cs="Arial"/>
          <w:sz w:val="20"/>
          <w:szCs w:val="20"/>
        </w:rPr>
        <w:t>Early stopping due to, amongst other things, clear benefit or harm of a treatment, safety concerns on secondary outcome, futility, slow recruitment, or external evidence</w:t>
      </w:r>
      <w:r w:rsidR="00543C54" w:rsidRPr="009D1481">
        <w:rPr>
          <w:rFonts w:ascii="Arial" w:hAnsi="Arial" w:cs="Arial"/>
          <w:sz w:val="20"/>
          <w:szCs w:val="20"/>
        </w:rPr>
        <w:t>.</w:t>
      </w:r>
      <w:r w:rsidRPr="009D1481">
        <w:rPr>
          <w:rFonts w:ascii="Arial" w:hAnsi="Arial" w:cs="Arial"/>
          <w:sz w:val="20"/>
          <w:szCs w:val="20"/>
        </w:rPr>
        <w:t xml:space="preserve"> </w:t>
      </w:r>
    </w:p>
    <w:p w:rsidR="006F6A22" w:rsidRPr="009D1481" w:rsidRDefault="006F6A22" w:rsidP="009D1481">
      <w:pPr>
        <w:pStyle w:val="ListParagraph"/>
        <w:numPr>
          <w:ilvl w:val="0"/>
          <w:numId w:val="10"/>
        </w:numPr>
        <w:spacing w:before="120" w:after="0" w:line="240" w:lineRule="auto"/>
        <w:jc w:val="both"/>
        <w:rPr>
          <w:rFonts w:ascii="Arial" w:hAnsi="Arial" w:cs="Arial"/>
          <w:sz w:val="20"/>
          <w:szCs w:val="20"/>
        </w:rPr>
      </w:pPr>
      <w:r w:rsidRPr="009D1481">
        <w:rPr>
          <w:rFonts w:ascii="Arial" w:hAnsi="Arial" w:cs="Arial"/>
          <w:sz w:val="20"/>
          <w:szCs w:val="20"/>
        </w:rPr>
        <w:t>Stopping recruitment within a subgroup</w:t>
      </w:r>
      <w:r w:rsidR="00543C54" w:rsidRPr="009D1481">
        <w:rPr>
          <w:rFonts w:ascii="Arial" w:hAnsi="Arial" w:cs="Arial"/>
          <w:sz w:val="20"/>
          <w:szCs w:val="20"/>
        </w:rPr>
        <w:t>.</w:t>
      </w:r>
    </w:p>
    <w:p w:rsidR="006F6A22" w:rsidRPr="009D1481" w:rsidRDefault="006F6A22" w:rsidP="009D1481">
      <w:pPr>
        <w:pStyle w:val="ListParagraph"/>
        <w:numPr>
          <w:ilvl w:val="0"/>
          <w:numId w:val="10"/>
        </w:numPr>
        <w:spacing w:before="120" w:after="0" w:line="240" w:lineRule="auto"/>
        <w:jc w:val="both"/>
        <w:rPr>
          <w:rFonts w:ascii="Arial" w:hAnsi="Arial" w:cs="Arial"/>
          <w:sz w:val="20"/>
          <w:szCs w:val="20"/>
        </w:rPr>
      </w:pPr>
      <w:r w:rsidRPr="009D1481">
        <w:rPr>
          <w:rFonts w:ascii="Arial" w:hAnsi="Arial" w:cs="Arial"/>
          <w:sz w:val="20"/>
          <w:szCs w:val="20"/>
        </w:rPr>
        <w:t>Extension of recruitment or follow-up</w:t>
      </w:r>
      <w:r w:rsidR="00543C54" w:rsidRPr="009D1481">
        <w:rPr>
          <w:rFonts w:ascii="Arial" w:hAnsi="Arial" w:cs="Arial"/>
          <w:sz w:val="20"/>
          <w:szCs w:val="20"/>
        </w:rPr>
        <w:t>.</w:t>
      </w:r>
    </w:p>
    <w:p w:rsidR="006F6A22" w:rsidRPr="009D1481" w:rsidRDefault="006F6A22" w:rsidP="009D1481">
      <w:pPr>
        <w:pStyle w:val="ListParagraph"/>
        <w:numPr>
          <w:ilvl w:val="0"/>
          <w:numId w:val="10"/>
        </w:numPr>
        <w:spacing w:before="120" w:after="0" w:line="240" w:lineRule="auto"/>
        <w:jc w:val="both"/>
        <w:rPr>
          <w:rFonts w:ascii="Arial" w:hAnsi="Arial" w:cs="Arial"/>
          <w:snapToGrid w:val="0"/>
          <w:sz w:val="20"/>
          <w:szCs w:val="20"/>
        </w:rPr>
      </w:pPr>
      <w:r w:rsidRPr="009D1481">
        <w:rPr>
          <w:rFonts w:ascii="Arial" w:hAnsi="Arial" w:cs="Arial"/>
          <w:sz w:val="20"/>
          <w:szCs w:val="20"/>
        </w:rPr>
        <w:t>Advising on or proposing protocol changes</w:t>
      </w:r>
      <w:r w:rsidR="00543C54" w:rsidRPr="009D1481">
        <w:rPr>
          <w:rFonts w:ascii="Arial" w:hAnsi="Arial" w:cs="Arial"/>
          <w:sz w:val="20"/>
          <w:szCs w:val="20"/>
        </w:rPr>
        <w:t xml:space="preserve">. </w:t>
      </w:r>
      <w:r w:rsidRPr="009D1481">
        <w:rPr>
          <w:rFonts w:ascii="Arial" w:hAnsi="Arial" w:cs="Arial"/>
          <w:sz w:val="20"/>
          <w:szCs w:val="20"/>
          <w:u w:val="single"/>
        </w:rPr>
        <w:t>Note</w:t>
      </w:r>
      <w:r w:rsidRPr="009D1481">
        <w:rPr>
          <w:rFonts w:ascii="Arial" w:hAnsi="Arial" w:cs="Arial"/>
          <w:sz w:val="20"/>
          <w:szCs w:val="20"/>
        </w:rPr>
        <w:t xml:space="preserve">: The </w:t>
      </w:r>
      <w:r w:rsidR="00543C54" w:rsidRPr="009D1481">
        <w:rPr>
          <w:rFonts w:ascii="Arial" w:hAnsi="Arial" w:cs="Arial"/>
          <w:sz w:val="20"/>
          <w:szCs w:val="20"/>
        </w:rPr>
        <w:t>TSC</w:t>
      </w:r>
      <w:r w:rsidRPr="009D1481">
        <w:rPr>
          <w:rFonts w:ascii="Arial" w:hAnsi="Arial" w:cs="Arial"/>
          <w:sz w:val="20"/>
          <w:szCs w:val="20"/>
        </w:rPr>
        <w:t xml:space="preserve"> will not advise on changes to the target sample size that are based on emerging differences between the trial arms.</w:t>
      </w:r>
    </w:p>
    <w:p w:rsidR="006F6A22" w:rsidRPr="00543C54" w:rsidRDefault="006F6A22" w:rsidP="00C50858">
      <w:pPr>
        <w:pStyle w:val="Default"/>
        <w:numPr>
          <w:ilvl w:val="0"/>
          <w:numId w:val="10"/>
        </w:numPr>
        <w:spacing w:after="0" w:line="240" w:lineRule="auto"/>
        <w:ind w:left="714" w:hanging="357"/>
        <w:jc w:val="both"/>
        <w:rPr>
          <w:color w:val="auto"/>
          <w:sz w:val="20"/>
          <w:szCs w:val="20"/>
        </w:rPr>
      </w:pPr>
      <w:r w:rsidRPr="00543C54">
        <w:rPr>
          <w:color w:val="auto"/>
          <w:sz w:val="20"/>
          <w:szCs w:val="20"/>
        </w:rPr>
        <w:t>The role of formal statistical methods, specifically which methods will be used and</w:t>
      </w:r>
      <w:r w:rsidR="00543C54">
        <w:rPr>
          <w:color w:val="auto"/>
          <w:sz w:val="20"/>
          <w:szCs w:val="20"/>
        </w:rPr>
        <w:t xml:space="preserve"> </w:t>
      </w:r>
      <w:r w:rsidRPr="00543C54">
        <w:rPr>
          <w:color w:val="auto"/>
          <w:sz w:val="20"/>
          <w:szCs w:val="20"/>
        </w:rPr>
        <w:t xml:space="preserve">whether they will be used as guidelines or rules </w:t>
      </w:r>
    </w:p>
    <w:p w:rsidR="006F6A22" w:rsidRPr="00543C54" w:rsidRDefault="006F6A22" w:rsidP="00543C54">
      <w:pPr>
        <w:pStyle w:val="Footer"/>
        <w:tabs>
          <w:tab w:val="clear" w:pos="4153"/>
          <w:tab w:val="clear" w:pos="8306"/>
        </w:tabs>
        <w:spacing w:before="120" w:after="0" w:line="240" w:lineRule="auto"/>
        <w:jc w:val="both"/>
        <w:rPr>
          <w:rFonts w:ascii="Arial" w:hAnsi="Arial" w:cs="Arial"/>
          <w:sz w:val="20"/>
          <w:szCs w:val="20"/>
        </w:rPr>
      </w:pPr>
      <w:r w:rsidRPr="00543C54">
        <w:rPr>
          <w:rFonts w:ascii="Arial" w:hAnsi="Arial" w:cs="Arial"/>
          <w:sz w:val="20"/>
          <w:szCs w:val="20"/>
        </w:rPr>
        <w:t xml:space="preserve">A recommendation to discontinue recruitment, in all patients or in selected subgroups, will be made only if the result is likely to convince a broad range of clinicians, including those supporting the trial and the general clinical community.  </w:t>
      </w:r>
    </w:p>
    <w:p w:rsidR="006F6A22" w:rsidRPr="00543C54" w:rsidRDefault="006F6A22" w:rsidP="00543C54">
      <w:pPr>
        <w:pStyle w:val="Default"/>
        <w:spacing w:before="120" w:after="0" w:line="240" w:lineRule="auto"/>
        <w:jc w:val="both"/>
        <w:rPr>
          <w:color w:val="auto"/>
          <w:sz w:val="20"/>
          <w:szCs w:val="20"/>
        </w:rPr>
      </w:pPr>
      <w:r w:rsidRPr="00543C54">
        <w:rPr>
          <w:color w:val="auto"/>
          <w:sz w:val="20"/>
          <w:szCs w:val="20"/>
        </w:rPr>
        <w:t>No formal interim statistical analyses of the principal outcome measure are planned</w:t>
      </w:r>
      <w:r w:rsidR="00543C54">
        <w:rPr>
          <w:color w:val="auto"/>
          <w:sz w:val="20"/>
          <w:szCs w:val="20"/>
        </w:rPr>
        <w:t xml:space="preserve"> in this feasibility trial</w:t>
      </w:r>
      <w:r w:rsidRPr="00543C54">
        <w:rPr>
          <w:color w:val="auto"/>
          <w:sz w:val="20"/>
          <w:szCs w:val="20"/>
        </w:rPr>
        <w:t>. It is expected that the trial will terminate when the intended sample size has been achieved.</w:t>
      </w:r>
    </w:p>
    <w:p w:rsidR="006F6A22" w:rsidRPr="00543C54" w:rsidRDefault="00DD507C" w:rsidP="00543C54">
      <w:pPr>
        <w:spacing w:before="120" w:after="0" w:line="240" w:lineRule="auto"/>
        <w:jc w:val="both"/>
        <w:rPr>
          <w:rFonts w:ascii="Arial" w:hAnsi="Arial" w:cs="Arial"/>
          <w:snapToGrid w:val="0"/>
          <w:sz w:val="20"/>
          <w:szCs w:val="20"/>
        </w:rPr>
      </w:pPr>
      <w:r>
        <w:rPr>
          <w:rFonts w:ascii="Arial" w:hAnsi="Arial" w:cs="Arial"/>
          <w:snapToGrid w:val="0"/>
          <w:sz w:val="20"/>
          <w:szCs w:val="20"/>
        </w:rPr>
        <w:t>The role of the C</w:t>
      </w:r>
      <w:r w:rsidR="006F6A22" w:rsidRPr="00543C54">
        <w:rPr>
          <w:rFonts w:ascii="Arial" w:hAnsi="Arial" w:cs="Arial"/>
          <w:snapToGrid w:val="0"/>
          <w:sz w:val="20"/>
          <w:szCs w:val="20"/>
        </w:rPr>
        <w:t xml:space="preserve">hair should be to summarise discussions and encourage consensus.  In each area of discussion the </w:t>
      </w:r>
      <w:r>
        <w:rPr>
          <w:rFonts w:ascii="Arial" w:hAnsi="Arial" w:cs="Arial"/>
          <w:snapToGrid w:val="0"/>
          <w:sz w:val="20"/>
          <w:szCs w:val="20"/>
        </w:rPr>
        <w:t>C</w:t>
      </w:r>
      <w:r w:rsidR="006F6A22" w:rsidRPr="00543C54">
        <w:rPr>
          <w:rFonts w:ascii="Arial" w:hAnsi="Arial" w:cs="Arial"/>
          <w:snapToGrid w:val="0"/>
          <w:sz w:val="20"/>
          <w:szCs w:val="20"/>
        </w:rPr>
        <w:t>hair should give their own opinion last.</w:t>
      </w:r>
    </w:p>
    <w:p w:rsidR="006F6A22" w:rsidRPr="00543C54" w:rsidRDefault="006F6A22" w:rsidP="00DD507C">
      <w:pPr>
        <w:pStyle w:val="Default"/>
        <w:spacing w:before="120" w:after="0" w:line="240" w:lineRule="auto"/>
        <w:jc w:val="both"/>
        <w:rPr>
          <w:color w:val="auto"/>
          <w:sz w:val="20"/>
          <w:szCs w:val="20"/>
        </w:rPr>
      </w:pPr>
      <w:r w:rsidRPr="00543C54">
        <w:rPr>
          <w:snapToGrid w:val="0"/>
          <w:color w:val="auto"/>
          <w:sz w:val="20"/>
          <w:szCs w:val="20"/>
        </w:rPr>
        <w:t xml:space="preserve">Every effort should be made for the </w:t>
      </w:r>
      <w:r w:rsidR="00543C54" w:rsidRPr="00543C54">
        <w:rPr>
          <w:snapToGrid w:val="0"/>
          <w:color w:val="auto"/>
          <w:sz w:val="20"/>
          <w:szCs w:val="20"/>
        </w:rPr>
        <w:t>TSC</w:t>
      </w:r>
      <w:r w:rsidRPr="00543C54">
        <w:rPr>
          <w:snapToGrid w:val="0"/>
          <w:color w:val="auto"/>
          <w:sz w:val="20"/>
          <w:szCs w:val="20"/>
        </w:rPr>
        <w:t xml:space="preserve"> to reach</w:t>
      </w:r>
      <w:r w:rsidR="00DD507C">
        <w:rPr>
          <w:snapToGrid w:val="0"/>
          <w:color w:val="auto"/>
          <w:sz w:val="20"/>
          <w:szCs w:val="20"/>
        </w:rPr>
        <w:t xml:space="preserve"> a consensus. </w:t>
      </w:r>
      <w:r w:rsidRPr="00543C54">
        <w:rPr>
          <w:snapToGrid w:val="0"/>
          <w:color w:val="auto"/>
          <w:sz w:val="20"/>
          <w:szCs w:val="20"/>
        </w:rPr>
        <w:t xml:space="preserve">If the </w:t>
      </w:r>
      <w:r w:rsidR="00543C54" w:rsidRPr="00543C54">
        <w:rPr>
          <w:snapToGrid w:val="0"/>
          <w:color w:val="auto"/>
          <w:sz w:val="20"/>
          <w:szCs w:val="20"/>
        </w:rPr>
        <w:t>TSC</w:t>
      </w:r>
      <w:r w:rsidRPr="00543C54">
        <w:rPr>
          <w:snapToGrid w:val="0"/>
          <w:color w:val="auto"/>
          <w:sz w:val="20"/>
          <w:szCs w:val="20"/>
        </w:rPr>
        <w:t xml:space="preserve"> cannot achieve consensus, a vote should be taken, although details of the vote should not be routinely included in the report</w:t>
      </w:r>
      <w:r w:rsidR="00DD507C">
        <w:rPr>
          <w:snapToGrid w:val="0"/>
          <w:color w:val="auto"/>
          <w:sz w:val="20"/>
          <w:szCs w:val="20"/>
        </w:rPr>
        <w:t>.</w:t>
      </w:r>
    </w:p>
    <w:p w:rsidR="006F6A22" w:rsidRPr="00543C54" w:rsidRDefault="006F6A22" w:rsidP="00DD507C">
      <w:pPr>
        <w:pStyle w:val="Default"/>
        <w:spacing w:before="120" w:after="0" w:line="240" w:lineRule="auto"/>
        <w:jc w:val="both"/>
        <w:rPr>
          <w:color w:val="auto"/>
          <w:sz w:val="20"/>
          <w:szCs w:val="20"/>
        </w:rPr>
      </w:pPr>
      <w:r w:rsidRPr="00543C54">
        <w:rPr>
          <w:snapToGrid w:val="0"/>
          <w:color w:val="auto"/>
          <w:sz w:val="20"/>
          <w:szCs w:val="20"/>
        </w:rPr>
        <w:lastRenderedPageBreak/>
        <w:t xml:space="preserve">If the </w:t>
      </w:r>
      <w:r w:rsidR="00543C54" w:rsidRPr="00543C54">
        <w:rPr>
          <w:snapToGrid w:val="0"/>
          <w:color w:val="auto"/>
          <w:sz w:val="20"/>
          <w:szCs w:val="20"/>
        </w:rPr>
        <w:t>TSC</w:t>
      </w:r>
      <w:r w:rsidRPr="00543C54">
        <w:rPr>
          <w:snapToGrid w:val="0"/>
          <w:color w:val="auto"/>
          <w:sz w:val="20"/>
          <w:szCs w:val="20"/>
        </w:rPr>
        <w:t xml:space="preserve"> is considering recommending major action after such a meeting the Chair should talk with the absent members as soon after the meeting as pos</w:t>
      </w:r>
      <w:r w:rsidR="00DD507C">
        <w:rPr>
          <w:snapToGrid w:val="0"/>
          <w:color w:val="auto"/>
          <w:sz w:val="20"/>
          <w:szCs w:val="20"/>
        </w:rPr>
        <w:t>sible to check they agree.</w:t>
      </w:r>
      <w:r w:rsidRPr="00543C54">
        <w:rPr>
          <w:snapToGrid w:val="0"/>
          <w:color w:val="auto"/>
          <w:sz w:val="20"/>
          <w:szCs w:val="20"/>
        </w:rPr>
        <w:t xml:space="preserve"> If they do not, a further teleconference should be arranged with the full </w:t>
      </w:r>
      <w:r w:rsidR="00543C54" w:rsidRPr="00543C54">
        <w:rPr>
          <w:snapToGrid w:val="0"/>
          <w:color w:val="auto"/>
          <w:sz w:val="20"/>
          <w:szCs w:val="20"/>
        </w:rPr>
        <w:t>TSC</w:t>
      </w:r>
      <w:r w:rsidRPr="00543C54">
        <w:rPr>
          <w:snapToGrid w:val="0"/>
          <w:color w:val="auto"/>
          <w:sz w:val="20"/>
          <w:szCs w:val="20"/>
        </w:rPr>
        <w:t>.</w:t>
      </w:r>
    </w:p>
    <w:p w:rsidR="006F6A22" w:rsidRPr="00DD507C" w:rsidRDefault="006F6A22" w:rsidP="00DD507C">
      <w:pPr>
        <w:pStyle w:val="Default"/>
        <w:spacing w:before="120" w:after="0" w:line="240" w:lineRule="auto"/>
        <w:jc w:val="both"/>
        <w:rPr>
          <w:color w:val="auto"/>
          <w:sz w:val="20"/>
          <w:szCs w:val="20"/>
        </w:rPr>
      </w:pPr>
    </w:p>
    <w:p w:rsidR="006F6A22" w:rsidRPr="009D1481" w:rsidRDefault="00527927" w:rsidP="00DD507C">
      <w:pPr>
        <w:pStyle w:val="Heading1"/>
        <w:spacing w:before="120" w:line="240" w:lineRule="auto"/>
        <w:contextualSpacing w:val="0"/>
        <w:jc w:val="both"/>
        <w:rPr>
          <w:rFonts w:ascii="Arial" w:hAnsi="Arial" w:cs="Arial"/>
        </w:rPr>
      </w:pPr>
      <w:bookmarkStart w:id="10" w:name="_Toc442435446"/>
      <w:r>
        <w:rPr>
          <w:rFonts w:ascii="Arial" w:hAnsi="Arial" w:cs="Arial"/>
        </w:rPr>
        <w:t>9</w:t>
      </w:r>
      <w:r w:rsidR="006F6A22" w:rsidRPr="009D1481">
        <w:rPr>
          <w:rFonts w:ascii="Arial" w:hAnsi="Arial" w:cs="Arial"/>
        </w:rPr>
        <w:t xml:space="preserve">. </w:t>
      </w:r>
      <w:r w:rsidR="008128F3">
        <w:rPr>
          <w:rFonts w:ascii="Arial" w:hAnsi="Arial" w:cs="Arial"/>
        </w:rPr>
        <w:t xml:space="preserve">TSC </w:t>
      </w:r>
      <w:r w:rsidR="006F6A22" w:rsidRPr="009D1481">
        <w:rPr>
          <w:rFonts w:ascii="Arial" w:hAnsi="Arial" w:cs="Arial"/>
        </w:rPr>
        <w:t>REPORTING</w:t>
      </w:r>
      <w:bookmarkEnd w:id="10"/>
      <w:r w:rsidR="006F6A22" w:rsidRPr="009D1481">
        <w:rPr>
          <w:rFonts w:ascii="Arial" w:hAnsi="Arial" w:cs="Arial"/>
        </w:rPr>
        <w:t xml:space="preserve"> </w:t>
      </w:r>
    </w:p>
    <w:p w:rsidR="006F6A22" w:rsidRPr="00DD507C" w:rsidRDefault="006F6A22" w:rsidP="00DD507C">
      <w:pPr>
        <w:pStyle w:val="Default"/>
        <w:spacing w:before="120" w:after="0" w:line="240" w:lineRule="auto"/>
        <w:jc w:val="both"/>
        <w:rPr>
          <w:color w:val="auto"/>
          <w:sz w:val="20"/>
          <w:szCs w:val="20"/>
        </w:rPr>
      </w:pPr>
      <w:r w:rsidRPr="00DD507C">
        <w:rPr>
          <w:color w:val="auto"/>
          <w:sz w:val="20"/>
          <w:szCs w:val="20"/>
        </w:rPr>
        <w:t xml:space="preserve">The </w:t>
      </w:r>
      <w:r w:rsidR="00543C54" w:rsidRPr="00DD507C">
        <w:rPr>
          <w:color w:val="auto"/>
          <w:sz w:val="20"/>
          <w:szCs w:val="20"/>
        </w:rPr>
        <w:t>TSC</w:t>
      </w:r>
      <w:r w:rsidRPr="00DD507C">
        <w:rPr>
          <w:color w:val="auto"/>
          <w:sz w:val="20"/>
          <w:szCs w:val="20"/>
        </w:rPr>
        <w:t xml:space="preserve"> should </w:t>
      </w:r>
      <w:r w:rsidR="00A964AF">
        <w:rPr>
          <w:color w:val="auto"/>
          <w:sz w:val="20"/>
          <w:szCs w:val="20"/>
        </w:rPr>
        <w:t>make any recommendations</w:t>
      </w:r>
      <w:r w:rsidRPr="00DD507C">
        <w:rPr>
          <w:color w:val="auto"/>
          <w:sz w:val="20"/>
          <w:szCs w:val="20"/>
        </w:rPr>
        <w:t xml:space="preserve"> in writing to the TMG, usually wi</w:t>
      </w:r>
      <w:r w:rsidR="00DD507C">
        <w:rPr>
          <w:color w:val="auto"/>
          <w:sz w:val="20"/>
          <w:szCs w:val="20"/>
        </w:rPr>
        <w:t xml:space="preserve">thin </w:t>
      </w:r>
      <w:r w:rsidR="008F77D6" w:rsidRPr="008F77D6">
        <w:rPr>
          <w:color w:val="auto"/>
          <w:sz w:val="20"/>
          <w:szCs w:val="20"/>
          <w:highlight w:val="yellow"/>
        </w:rPr>
        <w:t>x</w:t>
      </w:r>
      <w:r w:rsidR="00DD507C">
        <w:rPr>
          <w:color w:val="auto"/>
          <w:sz w:val="20"/>
          <w:szCs w:val="20"/>
        </w:rPr>
        <w:t xml:space="preserve"> weeks after the meeting.</w:t>
      </w:r>
      <w:r w:rsidRPr="00DD507C">
        <w:rPr>
          <w:color w:val="auto"/>
          <w:sz w:val="20"/>
          <w:szCs w:val="20"/>
        </w:rPr>
        <w:t xml:space="preserve"> This should be copied to </w:t>
      </w:r>
      <w:r w:rsidR="00DD507C">
        <w:rPr>
          <w:color w:val="auto"/>
          <w:sz w:val="20"/>
          <w:szCs w:val="20"/>
        </w:rPr>
        <w:t>STU</w:t>
      </w:r>
      <w:r w:rsidR="009B7D61">
        <w:rPr>
          <w:color w:val="auto"/>
          <w:sz w:val="20"/>
          <w:szCs w:val="20"/>
        </w:rPr>
        <w:t xml:space="preserve"> and </w:t>
      </w:r>
      <w:r w:rsidR="002307B4">
        <w:rPr>
          <w:color w:val="auto"/>
          <w:sz w:val="20"/>
          <w:szCs w:val="20"/>
        </w:rPr>
        <w:t>Sponsor</w:t>
      </w:r>
      <w:r w:rsidR="009B7D61">
        <w:rPr>
          <w:color w:val="auto"/>
          <w:sz w:val="20"/>
          <w:szCs w:val="20"/>
        </w:rPr>
        <w:t xml:space="preserve"> if required</w:t>
      </w:r>
      <w:r w:rsidRPr="00DD507C">
        <w:rPr>
          <w:color w:val="auto"/>
          <w:sz w:val="20"/>
          <w:szCs w:val="20"/>
        </w:rPr>
        <w:t xml:space="preserve">.  Unless the </w:t>
      </w:r>
      <w:r w:rsidR="00543C54" w:rsidRPr="00DD507C">
        <w:rPr>
          <w:color w:val="auto"/>
          <w:sz w:val="20"/>
          <w:szCs w:val="20"/>
        </w:rPr>
        <w:t>TSC</w:t>
      </w:r>
      <w:r w:rsidRPr="00DD507C">
        <w:rPr>
          <w:color w:val="auto"/>
          <w:sz w:val="20"/>
          <w:szCs w:val="20"/>
        </w:rPr>
        <w:t xml:space="preserve"> is recommending that the trial protocol be change in some way, </w:t>
      </w:r>
      <w:r w:rsidR="00906417">
        <w:rPr>
          <w:color w:val="auto"/>
          <w:sz w:val="20"/>
          <w:szCs w:val="20"/>
        </w:rPr>
        <w:t>t</w:t>
      </w:r>
      <w:r w:rsidRPr="00DD507C">
        <w:rPr>
          <w:color w:val="auto"/>
          <w:sz w:val="20"/>
          <w:szCs w:val="20"/>
        </w:rPr>
        <w:t xml:space="preserve">he </w:t>
      </w:r>
      <w:r w:rsidR="009B7D61">
        <w:rPr>
          <w:color w:val="auto"/>
          <w:sz w:val="20"/>
          <w:szCs w:val="20"/>
        </w:rPr>
        <w:t xml:space="preserve">report </w:t>
      </w:r>
      <w:r w:rsidRPr="00DD507C">
        <w:rPr>
          <w:color w:val="auto"/>
          <w:sz w:val="20"/>
          <w:szCs w:val="20"/>
        </w:rPr>
        <w:t>to the TMG should not usually reveal any confidential information</w:t>
      </w:r>
      <w:r w:rsidR="009B7D61">
        <w:rPr>
          <w:color w:val="auto"/>
          <w:sz w:val="20"/>
          <w:szCs w:val="20"/>
        </w:rPr>
        <w:t xml:space="preserve">, unless </w:t>
      </w:r>
      <w:r w:rsidR="00CC4E8D">
        <w:rPr>
          <w:color w:val="auto"/>
          <w:sz w:val="20"/>
          <w:szCs w:val="20"/>
        </w:rPr>
        <w:t>a substantial protocol amendment is required.  In such instances the information provided and dissemination should be minimal</w:t>
      </w:r>
      <w:r w:rsidR="00906417">
        <w:rPr>
          <w:color w:val="auto"/>
          <w:sz w:val="20"/>
          <w:szCs w:val="20"/>
        </w:rPr>
        <w:t xml:space="preserve">. </w:t>
      </w:r>
      <w:r w:rsidRPr="00DD507C">
        <w:rPr>
          <w:color w:val="auto"/>
          <w:sz w:val="20"/>
          <w:szCs w:val="20"/>
        </w:rPr>
        <w:t>Minutes from th</w:t>
      </w:r>
      <w:r w:rsidR="00DD507C">
        <w:rPr>
          <w:color w:val="auto"/>
          <w:sz w:val="20"/>
          <w:szCs w:val="20"/>
        </w:rPr>
        <w:t>e meeting</w:t>
      </w:r>
      <w:r w:rsidR="00CA65BD">
        <w:rPr>
          <w:color w:val="auto"/>
          <w:sz w:val="20"/>
          <w:szCs w:val="20"/>
        </w:rPr>
        <w:t xml:space="preserve"> should be accurate and detail main discussion points, recommendations and actions</w:t>
      </w:r>
      <w:r w:rsidR="00DD507C">
        <w:rPr>
          <w:color w:val="auto"/>
          <w:sz w:val="20"/>
          <w:szCs w:val="20"/>
        </w:rPr>
        <w:t>.</w:t>
      </w:r>
      <w:r w:rsidRPr="00DD507C">
        <w:rPr>
          <w:color w:val="auto"/>
          <w:sz w:val="20"/>
          <w:szCs w:val="20"/>
        </w:rPr>
        <w:t xml:space="preserve"> </w:t>
      </w:r>
      <w:r w:rsidR="00CA65BD">
        <w:rPr>
          <w:color w:val="auto"/>
          <w:sz w:val="20"/>
          <w:szCs w:val="20"/>
        </w:rPr>
        <w:t>S</w:t>
      </w:r>
      <w:r w:rsidRPr="00DD507C">
        <w:rPr>
          <w:color w:val="auto"/>
          <w:sz w:val="20"/>
          <w:szCs w:val="20"/>
        </w:rPr>
        <w:t xml:space="preserve">eparate minutes of open and closed session </w:t>
      </w:r>
      <w:r w:rsidR="00CA65BD">
        <w:rPr>
          <w:color w:val="auto"/>
          <w:sz w:val="20"/>
          <w:szCs w:val="20"/>
        </w:rPr>
        <w:t xml:space="preserve">will </w:t>
      </w:r>
      <w:r w:rsidRPr="00DD507C">
        <w:rPr>
          <w:color w:val="auto"/>
          <w:sz w:val="20"/>
          <w:szCs w:val="20"/>
        </w:rPr>
        <w:t>be made if the</w:t>
      </w:r>
      <w:r w:rsidR="00DD507C">
        <w:rPr>
          <w:color w:val="auto"/>
          <w:sz w:val="20"/>
          <w:szCs w:val="20"/>
        </w:rPr>
        <w:t xml:space="preserve"> meeting is run in this format.</w:t>
      </w:r>
      <w:r w:rsidRPr="00DD507C">
        <w:rPr>
          <w:color w:val="auto"/>
          <w:sz w:val="20"/>
          <w:szCs w:val="20"/>
        </w:rPr>
        <w:t xml:space="preserve"> The minutes for each session should be made only by someone who attends that session</w:t>
      </w:r>
      <w:r w:rsidR="003C52E2">
        <w:rPr>
          <w:color w:val="auto"/>
          <w:sz w:val="20"/>
          <w:szCs w:val="20"/>
        </w:rPr>
        <w:t xml:space="preserve"> unless a digital recording is made</w:t>
      </w:r>
      <w:r w:rsidR="00DD507C">
        <w:rPr>
          <w:color w:val="auto"/>
          <w:sz w:val="20"/>
          <w:szCs w:val="20"/>
        </w:rPr>
        <w:t>.</w:t>
      </w:r>
      <w:r w:rsidRPr="00DD507C">
        <w:rPr>
          <w:color w:val="auto"/>
          <w:sz w:val="20"/>
          <w:szCs w:val="20"/>
        </w:rPr>
        <w:t xml:space="preserve"> </w:t>
      </w:r>
      <w:r w:rsidR="002C22D1">
        <w:rPr>
          <w:color w:val="auto"/>
          <w:sz w:val="20"/>
          <w:szCs w:val="20"/>
        </w:rPr>
        <w:t xml:space="preserve"> It will usually be the </w:t>
      </w:r>
      <w:r w:rsidR="004A40FD">
        <w:rPr>
          <w:color w:val="auto"/>
          <w:sz w:val="20"/>
          <w:szCs w:val="20"/>
        </w:rPr>
        <w:t>TM</w:t>
      </w:r>
      <w:r w:rsidR="002C22D1">
        <w:rPr>
          <w:color w:val="auto"/>
          <w:sz w:val="20"/>
          <w:szCs w:val="20"/>
        </w:rPr>
        <w:t xml:space="preserve"> who takes the minutes</w:t>
      </w:r>
      <w:r w:rsidR="00F43227">
        <w:rPr>
          <w:color w:val="auto"/>
          <w:sz w:val="20"/>
          <w:szCs w:val="20"/>
        </w:rPr>
        <w:t xml:space="preserve">, however there may be a requirement for a </w:t>
      </w:r>
      <w:r w:rsidRPr="00DD507C">
        <w:rPr>
          <w:color w:val="auto"/>
          <w:sz w:val="20"/>
          <w:szCs w:val="20"/>
        </w:rPr>
        <w:t xml:space="preserve">secretary or a </w:t>
      </w:r>
      <w:r w:rsidR="004A40FD">
        <w:rPr>
          <w:color w:val="auto"/>
          <w:sz w:val="20"/>
          <w:szCs w:val="20"/>
        </w:rPr>
        <w:t>TM</w:t>
      </w:r>
      <w:r w:rsidRPr="00DD507C">
        <w:rPr>
          <w:color w:val="auto"/>
          <w:sz w:val="20"/>
          <w:szCs w:val="20"/>
        </w:rPr>
        <w:t xml:space="preserve"> from </w:t>
      </w:r>
      <w:r w:rsidR="00DD507C">
        <w:rPr>
          <w:color w:val="auto"/>
          <w:sz w:val="20"/>
          <w:szCs w:val="20"/>
        </w:rPr>
        <w:t xml:space="preserve">a different trial to </w:t>
      </w:r>
      <w:r w:rsidR="00F43227">
        <w:rPr>
          <w:color w:val="auto"/>
          <w:sz w:val="20"/>
          <w:szCs w:val="20"/>
        </w:rPr>
        <w:t>clerk the meeting if major discussions are expected</w:t>
      </w:r>
      <w:r w:rsidR="00DD507C">
        <w:rPr>
          <w:color w:val="auto"/>
          <w:sz w:val="20"/>
          <w:szCs w:val="20"/>
        </w:rPr>
        <w:t xml:space="preserve">. </w:t>
      </w:r>
      <w:r w:rsidRPr="00DD507C">
        <w:rPr>
          <w:color w:val="auto"/>
          <w:sz w:val="20"/>
          <w:szCs w:val="20"/>
        </w:rPr>
        <w:t xml:space="preserve">All members of the </w:t>
      </w:r>
      <w:r w:rsidR="00543C54" w:rsidRPr="00DD507C">
        <w:rPr>
          <w:color w:val="auto"/>
          <w:sz w:val="20"/>
          <w:szCs w:val="20"/>
        </w:rPr>
        <w:t>TSC</w:t>
      </w:r>
      <w:r w:rsidRPr="00DD507C">
        <w:rPr>
          <w:color w:val="auto"/>
          <w:sz w:val="20"/>
          <w:szCs w:val="20"/>
        </w:rPr>
        <w:t xml:space="preserve"> should </w:t>
      </w:r>
      <w:r w:rsidR="00DD507C">
        <w:rPr>
          <w:color w:val="auto"/>
          <w:sz w:val="20"/>
          <w:szCs w:val="20"/>
        </w:rPr>
        <w:t>see and comment on the minutes.</w:t>
      </w:r>
      <w:r w:rsidRPr="00DD507C">
        <w:rPr>
          <w:color w:val="auto"/>
          <w:sz w:val="20"/>
          <w:szCs w:val="20"/>
        </w:rPr>
        <w:t xml:space="preserve"> The </w:t>
      </w:r>
      <w:r w:rsidR="00DD507C">
        <w:rPr>
          <w:color w:val="auto"/>
          <w:sz w:val="20"/>
          <w:szCs w:val="20"/>
        </w:rPr>
        <w:t>C</w:t>
      </w:r>
      <w:r w:rsidRPr="00DD507C">
        <w:rPr>
          <w:color w:val="auto"/>
          <w:sz w:val="20"/>
          <w:szCs w:val="20"/>
        </w:rPr>
        <w:t>hair will be responsible for signing off all minutes.</w:t>
      </w:r>
    </w:p>
    <w:p w:rsidR="006F6A22" w:rsidRPr="00DD507C" w:rsidRDefault="006F6A22" w:rsidP="00DD507C">
      <w:pPr>
        <w:pStyle w:val="Default"/>
        <w:spacing w:before="120" w:after="0" w:line="240" w:lineRule="auto"/>
        <w:jc w:val="both"/>
        <w:rPr>
          <w:b/>
          <w:color w:val="auto"/>
          <w:sz w:val="20"/>
          <w:szCs w:val="20"/>
        </w:rPr>
      </w:pPr>
      <w:r w:rsidRPr="00DD507C">
        <w:rPr>
          <w:sz w:val="20"/>
          <w:szCs w:val="20"/>
        </w:rPr>
        <w:t>The TMG has ultimate responsibility for</w:t>
      </w:r>
      <w:r w:rsidR="00DD507C">
        <w:rPr>
          <w:sz w:val="20"/>
          <w:szCs w:val="20"/>
        </w:rPr>
        <w:t xml:space="preserve"> the trial</w:t>
      </w:r>
      <w:r w:rsidR="00410BDD">
        <w:rPr>
          <w:sz w:val="20"/>
          <w:szCs w:val="20"/>
        </w:rPr>
        <w:t xml:space="preserve"> on behalf of the </w:t>
      </w:r>
      <w:r w:rsidR="002307B4">
        <w:rPr>
          <w:sz w:val="20"/>
          <w:szCs w:val="20"/>
        </w:rPr>
        <w:t>Sponsor</w:t>
      </w:r>
      <w:r w:rsidR="00DD507C">
        <w:rPr>
          <w:sz w:val="20"/>
          <w:szCs w:val="20"/>
        </w:rPr>
        <w:t>.</w:t>
      </w:r>
      <w:r w:rsidRPr="00DD507C">
        <w:rPr>
          <w:sz w:val="20"/>
          <w:szCs w:val="20"/>
        </w:rPr>
        <w:t xml:space="preserve"> However, the TMG should report to </w:t>
      </w:r>
      <w:r w:rsidR="00C75F9D">
        <w:rPr>
          <w:sz w:val="20"/>
          <w:szCs w:val="20"/>
        </w:rPr>
        <w:t xml:space="preserve">the </w:t>
      </w:r>
      <w:r w:rsidR="00543C54" w:rsidRPr="00DD507C">
        <w:rPr>
          <w:sz w:val="20"/>
          <w:szCs w:val="20"/>
        </w:rPr>
        <w:t>TSC</w:t>
      </w:r>
      <w:r w:rsidRPr="00DD507C">
        <w:rPr>
          <w:sz w:val="20"/>
          <w:szCs w:val="20"/>
        </w:rPr>
        <w:t xml:space="preserve"> how they have acted upon the </w:t>
      </w:r>
      <w:r w:rsidR="00543C54" w:rsidRPr="00DD507C">
        <w:rPr>
          <w:sz w:val="20"/>
          <w:szCs w:val="20"/>
        </w:rPr>
        <w:t>TSC</w:t>
      </w:r>
      <w:r w:rsidRPr="00DD507C">
        <w:rPr>
          <w:sz w:val="20"/>
          <w:szCs w:val="20"/>
        </w:rPr>
        <w:t>’s recommendations.</w:t>
      </w:r>
    </w:p>
    <w:p w:rsidR="006F6A22" w:rsidRPr="00DD507C" w:rsidRDefault="006F6A22" w:rsidP="00DD507C">
      <w:pPr>
        <w:pStyle w:val="Default"/>
        <w:spacing w:before="120" w:after="0" w:line="240" w:lineRule="auto"/>
        <w:jc w:val="both"/>
        <w:rPr>
          <w:color w:val="auto"/>
          <w:sz w:val="20"/>
          <w:szCs w:val="20"/>
        </w:rPr>
      </w:pPr>
      <w:r w:rsidRPr="00DD507C">
        <w:rPr>
          <w:color w:val="auto"/>
          <w:sz w:val="20"/>
          <w:szCs w:val="20"/>
        </w:rPr>
        <w:t xml:space="preserve">If the </w:t>
      </w:r>
      <w:r w:rsidR="00543C54" w:rsidRPr="00DD507C">
        <w:rPr>
          <w:color w:val="auto"/>
          <w:sz w:val="20"/>
          <w:szCs w:val="20"/>
        </w:rPr>
        <w:t>TSC</w:t>
      </w:r>
      <w:r w:rsidRPr="00DD507C">
        <w:rPr>
          <w:color w:val="auto"/>
          <w:sz w:val="20"/>
          <w:szCs w:val="20"/>
        </w:rPr>
        <w:t xml:space="preserve"> has serious problems or concerns with the TMG decision, a meeting </w:t>
      </w:r>
      <w:r w:rsidR="00DD507C">
        <w:rPr>
          <w:color w:val="auto"/>
          <w:sz w:val="20"/>
          <w:szCs w:val="20"/>
        </w:rPr>
        <w:t>of these groups</w:t>
      </w:r>
      <w:r w:rsidR="001E23C1">
        <w:rPr>
          <w:color w:val="auto"/>
          <w:sz w:val="20"/>
          <w:szCs w:val="20"/>
        </w:rPr>
        <w:t xml:space="preserve"> including </w:t>
      </w:r>
      <w:r w:rsidR="002307B4">
        <w:rPr>
          <w:color w:val="auto"/>
          <w:sz w:val="20"/>
          <w:szCs w:val="20"/>
        </w:rPr>
        <w:t>Sponsor</w:t>
      </w:r>
      <w:r w:rsidR="00410BDD">
        <w:rPr>
          <w:color w:val="auto"/>
          <w:sz w:val="20"/>
          <w:szCs w:val="20"/>
        </w:rPr>
        <w:t xml:space="preserve"> involvement</w:t>
      </w:r>
      <w:r w:rsidR="00DD507C">
        <w:rPr>
          <w:color w:val="auto"/>
          <w:sz w:val="20"/>
          <w:szCs w:val="20"/>
        </w:rPr>
        <w:t xml:space="preserve"> should be held.</w:t>
      </w:r>
      <w:r w:rsidRPr="00DD507C">
        <w:rPr>
          <w:color w:val="auto"/>
          <w:sz w:val="20"/>
          <w:szCs w:val="20"/>
        </w:rPr>
        <w:t xml:space="preserve"> The information to be shown would depend upon the action proposed and the </w:t>
      </w:r>
      <w:r w:rsidR="00543C54" w:rsidRPr="00DD507C">
        <w:rPr>
          <w:color w:val="auto"/>
          <w:sz w:val="20"/>
          <w:szCs w:val="20"/>
        </w:rPr>
        <w:t>TSC</w:t>
      </w:r>
      <w:r w:rsidR="00DD507C">
        <w:rPr>
          <w:color w:val="auto"/>
          <w:sz w:val="20"/>
          <w:szCs w:val="20"/>
        </w:rPr>
        <w:t>s concerns.</w:t>
      </w:r>
      <w:r w:rsidRPr="00DD507C">
        <w:rPr>
          <w:color w:val="auto"/>
          <w:sz w:val="20"/>
          <w:szCs w:val="20"/>
        </w:rPr>
        <w:t xml:space="preserve"> The meeting should be chaired by a senior member of </w:t>
      </w:r>
      <w:r w:rsidR="00DD507C">
        <w:rPr>
          <w:color w:val="auto"/>
          <w:sz w:val="20"/>
          <w:szCs w:val="20"/>
        </w:rPr>
        <w:t>STU</w:t>
      </w:r>
      <w:r w:rsidRPr="00DD507C">
        <w:rPr>
          <w:color w:val="auto"/>
          <w:sz w:val="20"/>
          <w:szCs w:val="20"/>
        </w:rPr>
        <w:t xml:space="preserve"> or external expert who is not dir</w:t>
      </w:r>
      <w:r w:rsidR="00DD507C">
        <w:rPr>
          <w:color w:val="auto"/>
          <w:sz w:val="20"/>
          <w:szCs w:val="20"/>
        </w:rPr>
        <w:t xml:space="preserve">ectly involved with the trial. </w:t>
      </w:r>
      <w:r w:rsidRPr="00DD507C">
        <w:rPr>
          <w:color w:val="auto"/>
          <w:sz w:val="20"/>
          <w:szCs w:val="20"/>
        </w:rPr>
        <w:t>Depending on the reason for the disagreement confidential data will often have to be revealed to all those attending such a meeting.</w:t>
      </w:r>
    </w:p>
    <w:p w:rsidR="006F6A22" w:rsidRPr="00DD507C" w:rsidRDefault="00A964AF" w:rsidP="00DD507C">
      <w:pPr>
        <w:pStyle w:val="Heading1"/>
        <w:rPr>
          <w:rFonts w:ascii="Arial" w:hAnsi="Arial" w:cs="Arial"/>
        </w:rPr>
      </w:pPr>
      <w:bookmarkStart w:id="11" w:name="_Toc442435447"/>
      <w:r>
        <w:rPr>
          <w:rFonts w:ascii="Arial" w:hAnsi="Arial" w:cs="Arial"/>
        </w:rPr>
        <w:t>10</w:t>
      </w:r>
      <w:r w:rsidR="006F6A22" w:rsidRPr="00DD507C">
        <w:rPr>
          <w:rFonts w:ascii="Arial" w:hAnsi="Arial" w:cs="Arial"/>
        </w:rPr>
        <w:t>.</w:t>
      </w:r>
      <w:r w:rsidR="00DD507C" w:rsidRPr="00DD507C">
        <w:rPr>
          <w:rFonts w:ascii="Arial" w:hAnsi="Arial" w:cs="Arial"/>
        </w:rPr>
        <w:t xml:space="preserve"> </w:t>
      </w:r>
      <w:r w:rsidR="006F6A22" w:rsidRPr="00DD507C">
        <w:rPr>
          <w:rFonts w:ascii="Arial" w:hAnsi="Arial" w:cs="Arial"/>
        </w:rPr>
        <w:t>AFTER THE TRIAL</w:t>
      </w:r>
      <w:bookmarkEnd w:id="11"/>
      <w:r w:rsidR="006F6A22" w:rsidRPr="00DD507C">
        <w:rPr>
          <w:rFonts w:ascii="Arial" w:hAnsi="Arial" w:cs="Arial"/>
        </w:rPr>
        <w:t xml:space="preserve"> </w:t>
      </w:r>
    </w:p>
    <w:p w:rsidR="006F6A22" w:rsidRPr="00DD507C" w:rsidRDefault="006F6A22" w:rsidP="00773B35">
      <w:pPr>
        <w:pStyle w:val="Default"/>
        <w:spacing w:before="120" w:after="0" w:line="240" w:lineRule="auto"/>
        <w:jc w:val="both"/>
        <w:rPr>
          <w:color w:val="auto"/>
          <w:sz w:val="20"/>
          <w:szCs w:val="20"/>
        </w:rPr>
      </w:pPr>
      <w:r w:rsidRPr="00DD507C">
        <w:rPr>
          <w:color w:val="auto"/>
          <w:sz w:val="20"/>
          <w:szCs w:val="20"/>
        </w:rPr>
        <w:t xml:space="preserve">The CI </w:t>
      </w:r>
      <w:r w:rsidR="0063053F">
        <w:rPr>
          <w:color w:val="auto"/>
          <w:sz w:val="20"/>
          <w:szCs w:val="20"/>
        </w:rPr>
        <w:t xml:space="preserve">on behalf of the </w:t>
      </w:r>
      <w:r w:rsidR="002307B4">
        <w:rPr>
          <w:color w:val="auto"/>
          <w:sz w:val="20"/>
          <w:szCs w:val="20"/>
        </w:rPr>
        <w:t>Sponsor</w:t>
      </w:r>
      <w:r w:rsidR="0063053F">
        <w:rPr>
          <w:color w:val="auto"/>
          <w:sz w:val="20"/>
          <w:szCs w:val="20"/>
        </w:rPr>
        <w:t xml:space="preserve"> </w:t>
      </w:r>
      <w:r w:rsidRPr="00DD507C">
        <w:rPr>
          <w:color w:val="auto"/>
          <w:sz w:val="20"/>
          <w:szCs w:val="20"/>
        </w:rPr>
        <w:t xml:space="preserve">has responsibility </w:t>
      </w:r>
      <w:r w:rsidR="0063053F">
        <w:rPr>
          <w:color w:val="auto"/>
          <w:sz w:val="20"/>
          <w:szCs w:val="20"/>
        </w:rPr>
        <w:t xml:space="preserve">for ensuring </w:t>
      </w:r>
      <w:r w:rsidRPr="00DD507C">
        <w:rPr>
          <w:color w:val="auto"/>
          <w:sz w:val="20"/>
          <w:szCs w:val="20"/>
        </w:rPr>
        <w:t xml:space="preserve">that trial results will be published in a correct and timely manner. </w:t>
      </w:r>
    </w:p>
    <w:p w:rsidR="00DD507C" w:rsidRPr="00DD507C" w:rsidRDefault="0020538B" w:rsidP="00DD507C">
      <w:pPr>
        <w:pStyle w:val="Default"/>
        <w:spacing w:before="120" w:after="0" w:line="240" w:lineRule="auto"/>
        <w:jc w:val="both"/>
        <w:rPr>
          <w:color w:val="auto"/>
          <w:sz w:val="20"/>
          <w:szCs w:val="20"/>
        </w:rPr>
      </w:pPr>
      <w:r>
        <w:rPr>
          <w:color w:val="auto"/>
          <w:sz w:val="20"/>
          <w:szCs w:val="20"/>
        </w:rPr>
        <w:t>I</w:t>
      </w:r>
      <w:r w:rsidR="00DD507C" w:rsidRPr="00DD507C">
        <w:rPr>
          <w:color w:val="auto"/>
          <w:sz w:val="20"/>
          <w:szCs w:val="20"/>
        </w:rPr>
        <w:t xml:space="preserve">nformation about the </w:t>
      </w:r>
      <w:r w:rsidR="00543C54" w:rsidRPr="00DD507C">
        <w:rPr>
          <w:color w:val="auto"/>
          <w:sz w:val="20"/>
          <w:szCs w:val="20"/>
        </w:rPr>
        <w:t>TSC</w:t>
      </w:r>
      <w:r w:rsidR="006F6A22" w:rsidRPr="00DD507C">
        <w:rPr>
          <w:color w:val="auto"/>
          <w:sz w:val="20"/>
          <w:szCs w:val="20"/>
        </w:rPr>
        <w:t xml:space="preserve"> will be included in published trial reports</w:t>
      </w:r>
      <w:r w:rsidR="00DD507C" w:rsidRPr="00DD507C">
        <w:rPr>
          <w:color w:val="auto"/>
          <w:sz w:val="20"/>
          <w:szCs w:val="20"/>
        </w:rPr>
        <w:t xml:space="preserve">, </w:t>
      </w:r>
      <w:r w:rsidR="00543C54" w:rsidRPr="00DD507C">
        <w:rPr>
          <w:color w:val="auto"/>
          <w:sz w:val="20"/>
          <w:szCs w:val="20"/>
        </w:rPr>
        <w:t>TSC</w:t>
      </w:r>
      <w:r w:rsidR="006F6A22" w:rsidRPr="00DD507C">
        <w:rPr>
          <w:color w:val="auto"/>
          <w:sz w:val="20"/>
          <w:szCs w:val="20"/>
        </w:rPr>
        <w:t xml:space="preserve"> members will be named (unless they specifically </w:t>
      </w:r>
      <w:r>
        <w:rPr>
          <w:color w:val="auto"/>
          <w:sz w:val="20"/>
          <w:szCs w:val="20"/>
        </w:rPr>
        <w:t>request</w:t>
      </w:r>
      <w:r w:rsidRPr="00DD507C">
        <w:rPr>
          <w:color w:val="auto"/>
          <w:sz w:val="20"/>
          <w:szCs w:val="20"/>
        </w:rPr>
        <w:t xml:space="preserve"> </w:t>
      </w:r>
      <w:r w:rsidR="006F6A22" w:rsidRPr="00DD507C">
        <w:rPr>
          <w:color w:val="auto"/>
          <w:sz w:val="20"/>
          <w:szCs w:val="20"/>
        </w:rPr>
        <w:t xml:space="preserve">not to be) </w:t>
      </w:r>
      <w:r w:rsidR="00EF18DB">
        <w:rPr>
          <w:color w:val="auto"/>
          <w:sz w:val="20"/>
          <w:szCs w:val="20"/>
        </w:rPr>
        <w:t xml:space="preserve">and their affiliations acknowledged </w:t>
      </w:r>
      <w:r w:rsidR="006F6A22" w:rsidRPr="00DD507C">
        <w:rPr>
          <w:color w:val="auto"/>
          <w:sz w:val="20"/>
          <w:szCs w:val="20"/>
        </w:rPr>
        <w:t xml:space="preserve">in the published report.  A brief summary of the timings and conclusions of </w:t>
      </w:r>
      <w:r w:rsidR="00543C54" w:rsidRPr="00DD507C">
        <w:rPr>
          <w:color w:val="auto"/>
          <w:sz w:val="20"/>
          <w:szCs w:val="20"/>
        </w:rPr>
        <w:t>TSC</w:t>
      </w:r>
      <w:r w:rsidR="006F6A22" w:rsidRPr="00DD507C">
        <w:rPr>
          <w:color w:val="auto"/>
          <w:sz w:val="20"/>
          <w:szCs w:val="20"/>
        </w:rPr>
        <w:t xml:space="preserve"> meetings should be incl</w:t>
      </w:r>
      <w:r w:rsidR="00DD507C" w:rsidRPr="00DD507C">
        <w:rPr>
          <w:color w:val="auto"/>
          <w:sz w:val="20"/>
          <w:szCs w:val="20"/>
        </w:rPr>
        <w:t>uded in the body of this paper.</w:t>
      </w:r>
    </w:p>
    <w:p w:rsidR="006F6A22" w:rsidRDefault="006F6A22" w:rsidP="00DD507C">
      <w:pPr>
        <w:pStyle w:val="Default"/>
        <w:spacing w:before="120" w:after="0" w:line="240" w:lineRule="auto"/>
        <w:jc w:val="both"/>
        <w:rPr>
          <w:sz w:val="20"/>
          <w:szCs w:val="20"/>
        </w:rPr>
      </w:pPr>
      <w:r w:rsidRPr="00DD507C">
        <w:rPr>
          <w:sz w:val="20"/>
          <w:szCs w:val="20"/>
        </w:rPr>
        <w:t xml:space="preserve">The </w:t>
      </w:r>
      <w:r w:rsidR="00543C54" w:rsidRPr="00DD507C">
        <w:rPr>
          <w:sz w:val="20"/>
          <w:szCs w:val="20"/>
        </w:rPr>
        <w:t>TSC</w:t>
      </w:r>
      <w:r w:rsidRPr="00DD507C">
        <w:rPr>
          <w:sz w:val="20"/>
          <w:szCs w:val="20"/>
        </w:rPr>
        <w:t xml:space="preserve"> members s</w:t>
      </w:r>
      <w:r w:rsidR="004A40FD">
        <w:rPr>
          <w:sz w:val="20"/>
          <w:szCs w:val="20"/>
        </w:rPr>
        <w:t xml:space="preserve">hould be given at least </w:t>
      </w:r>
      <w:r w:rsidR="008F77D6" w:rsidRPr="008F77D6">
        <w:rPr>
          <w:sz w:val="20"/>
          <w:szCs w:val="20"/>
          <w:highlight w:val="yellow"/>
        </w:rPr>
        <w:t>x</w:t>
      </w:r>
      <w:r w:rsidR="004A40FD">
        <w:rPr>
          <w:sz w:val="20"/>
          <w:szCs w:val="20"/>
        </w:rPr>
        <w:t xml:space="preserve"> weeks</w:t>
      </w:r>
      <w:r w:rsidRPr="00DD507C">
        <w:rPr>
          <w:sz w:val="20"/>
          <w:szCs w:val="20"/>
        </w:rPr>
        <w:t xml:space="preserve"> to read and comment on any draft publications that report outcome measures and/or details of the </w:t>
      </w:r>
      <w:r w:rsidR="00543C54" w:rsidRPr="00DD507C">
        <w:rPr>
          <w:sz w:val="20"/>
          <w:szCs w:val="20"/>
        </w:rPr>
        <w:t>TSC</w:t>
      </w:r>
      <w:r w:rsidR="00DD507C">
        <w:rPr>
          <w:sz w:val="20"/>
          <w:szCs w:val="20"/>
        </w:rPr>
        <w:t xml:space="preserve">. </w:t>
      </w:r>
      <w:r w:rsidRPr="00DD507C">
        <w:rPr>
          <w:sz w:val="20"/>
          <w:szCs w:val="20"/>
        </w:rPr>
        <w:t>This may be done simultaneously to other groups</w:t>
      </w:r>
      <w:r w:rsidR="00DD507C">
        <w:rPr>
          <w:sz w:val="20"/>
          <w:szCs w:val="20"/>
        </w:rPr>
        <w:t xml:space="preserve"> reviewing the draft manuscript.</w:t>
      </w:r>
    </w:p>
    <w:p w:rsidR="008128F3" w:rsidRDefault="008128F3" w:rsidP="00DD507C">
      <w:pPr>
        <w:pStyle w:val="Default"/>
        <w:spacing w:before="120" w:after="0" w:line="240" w:lineRule="auto"/>
        <w:jc w:val="both"/>
        <w:rPr>
          <w:sz w:val="20"/>
          <w:szCs w:val="20"/>
        </w:rPr>
      </w:pPr>
      <w:r>
        <w:rPr>
          <w:sz w:val="20"/>
          <w:szCs w:val="20"/>
        </w:rPr>
        <w:t>The results of the trial will be disseminated on the trial website in the first instance. Participants will be made aware of this to allow them to access information.</w:t>
      </w:r>
    </w:p>
    <w:p w:rsidR="00DD507C" w:rsidRDefault="00DD507C" w:rsidP="00DD507C">
      <w:pPr>
        <w:pStyle w:val="Default"/>
        <w:spacing w:before="120" w:after="0" w:line="240" w:lineRule="auto"/>
        <w:ind w:left="160" w:hanging="160"/>
        <w:jc w:val="both"/>
        <w:rPr>
          <w:color w:val="auto"/>
          <w:sz w:val="20"/>
          <w:szCs w:val="20"/>
        </w:rPr>
      </w:pPr>
    </w:p>
    <w:p w:rsidR="002634BA" w:rsidRDefault="002634BA">
      <w:pPr>
        <w:rPr>
          <w:rFonts w:ascii="Arial" w:hAnsi="Arial" w:cs="Arial"/>
        </w:rPr>
      </w:pPr>
      <w:r>
        <w:rPr>
          <w:rFonts w:ascii="Arial" w:hAnsi="Arial" w:cs="Arial"/>
        </w:rPr>
        <w:br w:type="page"/>
      </w:r>
    </w:p>
    <w:p w:rsidR="002634BA" w:rsidRPr="00FB734B" w:rsidRDefault="004A40FD" w:rsidP="002634BA">
      <w:pPr>
        <w:spacing w:after="0"/>
        <w:jc w:val="center"/>
        <w:rPr>
          <w:rFonts w:ascii="Arial" w:hAnsi="Arial" w:cs="Arial"/>
          <w:b/>
          <w:sz w:val="24"/>
          <w:szCs w:val="24"/>
        </w:rPr>
      </w:pPr>
      <w:r w:rsidRPr="00FB734B">
        <w:rPr>
          <w:rFonts w:ascii="Arial" w:hAnsi="Arial" w:cs="Arial"/>
          <w:b/>
          <w:sz w:val="24"/>
          <w:szCs w:val="24"/>
        </w:rPr>
        <w:lastRenderedPageBreak/>
        <w:t>Appendix</w:t>
      </w:r>
      <w:r w:rsidR="0053172D">
        <w:rPr>
          <w:rFonts w:ascii="Arial" w:hAnsi="Arial" w:cs="Arial"/>
          <w:b/>
          <w:sz w:val="24"/>
          <w:szCs w:val="24"/>
        </w:rPr>
        <w:t xml:space="preserve"> 1</w:t>
      </w:r>
      <w:r w:rsidRPr="00FB734B">
        <w:rPr>
          <w:rFonts w:ascii="Arial" w:hAnsi="Arial" w:cs="Arial"/>
          <w:b/>
          <w:sz w:val="24"/>
          <w:szCs w:val="24"/>
        </w:rPr>
        <w:t xml:space="preserve"> - </w:t>
      </w:r>
      <w:r w:rsidR="002634BA" w:rsidRPr="00FB734B">
        <w:rPr>
          <w:rFonts w:ascii="Arial" w:hAnsi="Arial" w:cs="Arial"/>
          <w:b/>
          <w:sz w:val="24"/>
          <w:szCs w:val="24"/>
        </w:rPr>
        <w:t xml:space="preserve">Agreement and competing interests form for independent members of the </w:t>
      </w:r>
      <w:r w:rsidR="00FB734B" w:rsidRPr="00FB734B">
        <w:rPr>
          <w:rFonts w:ascii="Arial" w:hAnsi="Arial" w:cs="Arial"/>
          <w:b/>
          <w:sz w:val="24"/>
          <w:szCs w:val="24"/>
        </w:rPr>
        <w:t>[</w:t>
      </w:r>
      <w:r w:rsidR="00FB734B" w:rsidRPr="00FB734B">
        <w:rPr>
          <w:rFonts w:ascii="Arial" w:hAnsi="Arial" w:cs="Arial"/>
          <w:b/>
          <w:sz w:val="24"/>
          <w:szCs w:val="24"/>
          <w:highlight w:val="yellow"/>
        </w:rPr>
        <w:t>TRIAL NAME</w:t>
      </w:r>
      <w:r w:rsidR="00FB734B" w:rsidRPr="00FB734B">
        <w:rPr>
          <w:rFonts w:ascii="Arial" w:hAnsi="Arial" w:cs="Arial"/>
          <w:b/>
          <w:sz w:val="24"/>
          <w:szCs w:val="24"/>
        </w:rPr>
        <w:t>]</w:t>
      </w:r>
      <w:r w:rsidR="002634BA" w:rsidRPr="00FB734B">
        <w:rPr>
          <w:rFonts w:ascii="Arial" w:hAnsi="Arial" w:cs="Arial"/>
          <w:b/>
          <w:sz w:val="24"/>
          <w:szCs w:val="24"/>
        </w:rPr>
        <w:t xml:space="preserve"> Trial Steering Committee</w:t>
      </w:r>
    </w:p>
    <w:p w:rsidR="002634BA" w:rsidRPr="002634BA" w:rsidRDefault="002634BA" w:rsidP="002634BA">
      <w:pPr>
        <w:spacing w:after="0"/>
        <w:rPr>
          <w:rFonts w:ascii="Arial" w:hAnsi="Arial" w:cs="Arial"/>
          <w:b/>
          <w:sz w:val="20"/>
          <w:szCs w:val="20"/>
        </w:rPr>
      </w:pPr>
    </w:p>
    <w:p w:rsidR="002634BA" w:rsidRDefault="002634BA" w:rsidP="002634BA">
      <w:pPr>
        <w:spacing w:after="0"/>
        <w:rPr>
          <w:rFonts w:ascii="Arial" w:hAnsi="Arial" w:cs="Arial"/>
          <w:sz w:val="20"/>
          <w:szCs w:val="20"/>
        </w:rPr>
      </w:pPr>
      <w:r w:rsidRPr="002634BA">
        <w:rPr>
          <w:rFonts w:ascii="Arial" w:hAnsi="Arial" w:cs="Arial"/>
          <w:sz w:val="20"/>
          <w:szCs w:val="20"/>
        </w:rPr>
        <w:t>Please complete the following document and return to</w:t>
      </w:r>
      <w:r w:rsidRPr="008F77D6">
        <w:rPr>
          <w:rFonts w:ascii="Arial" w:hAnsi="Arial" w:cs="Arial"/>
          <w:sz w:val="20"/>
          <w:szCs w:val="20"/>
          <w:highlight w:val="yellow"/>
        </w:rPr>
        <w:t xml:space="preserve">:  </w:t>
      </w:r>
      <w:r w:rsidR="008F77D6" w:rsidRPr="008F77D6">
        <w:rPr>
          <w:rFonts w:ascii="Arial" w:hAnsi="Arial" w:cs="Arial"/>
          <w:sz w:val="20"/>
          <w:szCs w:val="20"/>
          <w:highlight w:val="yellow"/>
        </w:rPr>
        <w:t>[NAME AND ADDRESS OF SECRETARY]</w:t>
      </w:r>
    </w:p>
    <w:p w:rsidR="00454B41" w:rsidRDefault="00454B41" w:rsidP="002634BA">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496"/>
      </w:tblGrid>
      <w:tr w:rsidR="00454B41" w:rsidTr="00454B41">
        <w:tc>
          <w:tcPr>
            <w:tcW w:w="534" w:type="dxa"/>
            <w:tcBorders>
              <w:top w:val="single" w:sz="4" w:space="0" w:color="auto"/>
              <w:left w:val="single" w:sz="4" w:space="0" w:color="auto"/>
              <w:bottom w:val="single" w:sz="4" w:space="0" w:color="auto"/>
              <w:right w:val="single" w:sz="4" w:space="0" w:color="auto"/>
            </w:tcBorders>
          </w:tcPr>
          <w:p w:rsidR="00454B41" w:rsidRDefault="00454B41" w:rsidP="00454B41">
            <w:pPr>
              <w:spacing w:before="120" w:after="120"/>
              <w:rPr>
                <w:rFonts w:ascii="Arial" w:hAnsi="Arial" w:cs="Arial"/>
                <w:sz w:val="20"/>
                <w:szCs w:val="20"/>
              </w:rPr>
            </w:pPr>
          </w:p>
        </w:tc>
        <w:tc>
          <w:tcPr>
            <w:tcW w:w="8708" w:type="dxa"/>
            <w:tcBorders>
              <w:left w:val="single" w:sz="4" w:space="0" w:color="auto"/>
            </w:tcBorders>
          </w:tcPr>
          <w:p w:rsidR="00454B41" w:rsidRDefault="00454B41" w:rsidP="008F77D6">
            <w:pPr>
              <w:spacing w:before="120" w:after="120"/>
              <w:rPr>
                <w:rFonts w:ascii="Arial" w:hAnsi="Arial" w:cs="Arial"/>
                <w:sz w:val="20"/>
                <w:szCs w:val="20"/>
              </w:rPr>
            </w:pPr>
            <w:r w:rsidRPr="002634BA">
              <w:rPr>
                <w:rFonts w:ascii="Arial" w:hAnsi="Arial" w:cs="Arial"/>
                <w:sz w:val="20"/>
                <w:szCs w:val="20"/>
              </w:rPr>
              <w:t xml:space="preserve">I have read and understood the TSC </w:t>
            </w:r>
            <w:r w:rsidRPr="00A964AF">
              <w:rPr>
                <w:rFonts w:ascii="Arial" w:hAnsi="Arial" w:cs="Arial"/>
                <w:sz w:val="20"/>
                <w:szCs w:val="20"/>
              </w:rPr>
              <w:t xml:space="preserve">charter </w:t>
            </w:r>
            <w:r w:rsidR="008F77D6" w:rsidRPr="008F77D6">
              <w:rPr>
                <w:rFonts w:ascii="Arial" w:hAnsi="Arial" w:cs="Arial"/>
                <w:b/>
                <w:sz w:val="20"/>
                <w:szCs w:val="20"/>
                <w:highlight w:val="yellow"/>
              </w:rPr>
              <w:t xml:space="preserve">Vx.x </w:t>
            </w:r>
            <w:r w:rsidRPr="008F77D6">
              <w:rPr>
                <w:rFonts w:ascii="Arial" w:hAnsi="Arial" w:cs="Arial"/>
                <w:sz w:val="20"/>
                <w:szCs w:val="20"/>
              </w:rPr>
              <w:t xml:space="preserve">dated </w:t>
            </w:r>
            <w:r w:rsidR="008F77D6" w:rsidRPr="008F77D6">
              <w:rPr>
                <w:rFonts w:ascii="Arial" w:hAnsi="Arial" w:cs="Arial"/>
                <w:b/>
                <w:sz w:val="20"/>
                <w:szCs w:val="20"/>
                <w:highlight w:val="yellow"/>
              </w:rPr>
              <w:t>[date]</w:t>
            </w:r>
          </w:p>
        </w:tc>
      </w:tr>
      <w:tr w:rsidR="00454B41" w:rsidTr="00454B41">
        <w:tc>
          <w:tcPr>
            <w:tcW w:w="534" w:type="dxa"/>
            <w:tcBorders>
              <w:top w:val="single" w:sz="4" w:space="0" w:color="auto"/>
              <w:left w:val="single" w:sz="4" w:space="0" w:color="auto"/>
              <w:bottom w:val="single" w:sz="4" w:space="0" w:color="auto"/>
              <w:right w:val="single" w:sz="4" w:space="0" w:color="auto"/>
            </w:tcBorders>
          </w:tcPr>
          <w:p w:rsidR="00454B41" w:rsidRDefault="00454B41" w:rsidP="00454B41">
            <w:pPr>
              <w:spacing w:before="120" w:after="120"/>
              <w:rPr>
                <w:rFonts w:ascii="Arial" w:hAnsi="Arial" w:cs="Arial"/>
                <w:sz w:val="20"/>
                <w:szCs w:val="20"/>
              </w:rPr>
            </w:pPr>
          </w:p>
        </w:tc>
        <w:tc>
          <w:tcPr>
            <w:tcW w:w="8708" w:type="dxa"/>
            <w:tcBorders>
              <w:left w:val="single" w:sz="4" w:space="0" w:color="auto"/>
            </w:tcBorders>
          </w:tcPr>
          <w:p w:rsidR="00454B41" w:rsidRDefault="00454B41" w:rsidP="00454B41">
            <w:pPr>
              <w:spacing w:before="120" w:after="120"/>
              <w:rPr>
                <w:rFonts w:ascii="Arial" w:hAnsi="Arial" w:cs="Arial"/>
                <w:sz w:val="20"/>
                <w:szCs w:val="20"/>
              </w:rPr>
            </w:pPr>
            <w:r w:rsidRPr="002634BA">
              <w:rPr>
                <w:rFonts w:ascii="Arial" w:hAnsi="Arial" w:cs="Arial"/>
                <w:sz w:val="20"/>
                <w:szCs w:val="20"/>
              </w:rPr>
              <w:t>I agree to join the TSC for this trial as an independent member</w:t>
            </w:r>
          </w:p>
        </w:tc>
      </w:tr>
      <w:tr w:rsidR="00454B41" w:rsidTr="00454B41">
        <w:tc>
          <w:tcPr>
            <w:tcW w:w="534" w:type="dxa"/>
            <w:tcBorders>
              <w:top w:val="single" w:sz="4" w:space="0" w:color="auto"/>
              <w:left w:val="single" w:sz="4" w:space="0" w:color="auto"/>
              <w:bottom w:val="single" w:sz="4" w:space="0" w:color="auto"/>
              <w:right w:val="single" w:sz="4" w:space="0" w:color="auto"/>
            </w:tcBorders>
          </w:tcPr>
          <w:p w:rsidR="00454B41" w:rsidRDefault="00454B41" w:rsidP="00454B41">
            <w:pPr>
              <w:spacing w:before="120" w:after="120"/>
              <w:rPr>
                <w:rFonts w:ascii="Arial" w:hAnsi="Arial" w:cs="Arial"/>
                <w:sz w:val="20"/>
                <w:szCs w:val="20"/>
              </w:rPr>
            </w:pPr>
          </w:p>
        </w:tc>
        <w:tc>
          <w:tcPr>
            <w:tcW w:w="8708" w:type="dxa"/>
            <w:tcBorders>
              <w:left w:val="single" w:sz="4" w:space="0" w:color="auto"/>
            </w:tcBorders>
          </w:tcPr>
          <w:p w:rsidR="00454B41" w:rsidRDefault="00454B41" w:rsidP="00454B41">
            <w:pPr>
              <w:spacing w:before="120" w:after="120"/>
              <w:rPr>
                <w:rFonts w:ascii="Arial" w:hAnsi="Arial" w:cs="Arial"/>
                <w:sz w:val="20"/>
                <w:szCs w:val="20"/>
              </w:rPr>
            </w:pPr>
            <w:r w:rsidRPr="002634BA">
              <w:rPr>
                <w:rFonts w:ascii="Arial" w:hAnsi="Arial" w:cs="Arial"/>
                <w:sz w:val="20"/>
                <w:szCs w:val="20"/>
              </w:rPr>
              <w:t>I agree to treat all sensitive trial data and discussions confidential</w:t>
            </w:r>
          </w:p>
        </w:tc>
      </w:tr>
    </w:tbl>
    <w:p w:rsidR="00454B41" w:rsidRDefault="00454B41" w:rsidP="002634BA">
      <w:pPr>
        <w:spacing w:after="0"/>
        <w:rPr>
          <w:rFonts w:ascii="Arial" w:hAnsi="Arial" w:cs="Arial"/>
          <w:sz w:val="20"/>
          <w:szCs w:val="20"/>
        </w:rPr>
      </w:pPr>
    </w:p>
    <w:p w:rsidR="002634BA" w:rsidRPr="002634BA" w:rsidRDefault="002634BA" w:rsidP="002634BA">
      <w:pPr>
        <w:spacing w:after="0"/>
        <w:jc w:val="both"/>
        <w:rPr>
          <w:rFonts w:ascii="Arial" w:hAnsi="Arial" w:cs="Arial"/>
          <w:sz w:val="20"/>
          <w:szCs w:val="20"/>
        </w:rPr>
      </w:pPr>
      <w:r w:rsidRPr="002634BA">
        <w:rPr>
          <w:rFonts w:ascii="Arial" w:hAnsi="Arial" w:cs="Arial"/>
          <w:sz w:val="20"/>
          <w:szCs w:val="20"/>
        </w:rPr>
        <w:t xml:space="preserve">The avoidance of any perception that members of the TSC may be biased in some fashion is important for the credibility of the decisions made by the TSC and for the integrity of the trial. Possible competing interest should be disclosed via the trials office.  In many cases simple disclosure up front should be sufficient.  Otherwise, the (potential) TSC member should remove the conflict or stop participating in the TSC.  Table </w:t>
      </w:r>
      <w:r>
        <w:rPr>
          <w:rFonts w:ascii="Arial" w:hAnsi="Arial" w:cs="Arial"/>
          <w:sz w:val="20"/>
          <w:szCs w:val="20"/>
        </w:rPr>
        <w:t>2</w:t>
      </w:r>
      <w:r w:rsidRPr="002634BA">
        <w:rPr>
          <w:rFonts w:ascii="Arial" w:hAnsi="Arial" w:cs="Arial"/>
          <w:sz w:val="20"/>
          <w:szCs w:val="20"/>
        </w:rPr>
        <w:t xml:space="preserve"> lists potential competing interests:</w:t>
      </w:r>
    </w:p>
    <w:p w:rsidR="002634BA" w:rsidRPr="002634BA" w:rsidRDefault="002634BA" w:rsidP="002634BA">
      <w:pPr>
        <w:spacing w:after="0"/>
        <w:rPr>
          <w:rFonts w:ascii="Arial" w:hAnsi="Arial" w:cs="Arial"/>
          <w:sz w:val="20"/>
          <w:szCs w:val="20"/>
        </w:rPr>
      </w:pPr>
    </w:p>
    <w:tbl>
      <w:tblPr>
        <w:tblStyle w:val="TableGrid"/>
        <w:tblW w:w="0" w:type="auto"/>
        <w:jc w:val="center"/>
        <w:tblLook w:val="04A0" w:firstRow="1" w:lastRow="0" w:firstColumn="1" w:lastColumn="0" w:noHBand="0" w:noVBand="1"/>
      </w:tblPr>
      <w:tblGrid>
        <w:gridCol w:w="7905"/>
      </w:tblGrid>
      <w:tr w:rsidR="002634BA" w:rsidRPr="002634BA" w:rsidTr="002634BA">
        <w:trPr>
          <w:trHeight w:val="3284"/>
          <w:jc w:val="center"/>
        </w:trPr>
        <w:tc>
          <w:tcPr>
            <w:tcW w:w="7905" w:type="dxa"/>
          </w:tcPr>
          <w:p w:rsidR="002634BA" w:rsidRPr="002634BA" w:rsidRDefault="002634BA" w:rsidP="002634BA">
            <w:pPr>
              <w:spacing w:after="0"/>
              <w:rPr>
                <w:rFonts w:ascii="Arial" w:hAnsi="Arial" w:cs="Arial"/>
                <w:sz w:val="20"/>
                <w:szCs w:val="20"/>
              </w:rPr>
            </w:pPr>
            <w:r w:rsidRPr="002634BA">
              <w:rPr>
                <w:rFonts w:ascii="Arial" w:hAnsi="Arial" w:cs="Arial"/>
                <w:sz w:val="20"/>
                <w:szCs w:val="20"/>
              </w:rPr>
              <w:t xml:space="preserve">1. Stock ownership in any commercial companies involved. </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2. Stock transaction in any commercial company involved (if previously holding stock)</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 xml:space="preserve">3. Consulting arrangements with the </w:t>
            </w:r>
            <w:r w:rsidR="002307B4">
              <w:rPr>
                <w:rFonts w:ascii="Arial" w:hAnsi="Arial" w:cs="Arial"/>
                <w:sz w:val="20"/>
                <w:szCs w:val="20"/>
              </w:rPr>
              <w:t>Sponsor</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4. Frequent speaking engagements on behalf of the intervention</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5. Career tied up in a product or technique assessed by the trial</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 xml:space="preserve">6. Hand-on participation in the trial </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7. Involvement in the running of the trial</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8. Emotional involvement in the trial</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9. Intellectual conflict e.g. strong prior belief in the trial’s experimental arm</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10. Involvement in regulatory issues relevant to the trial procedures</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11. Investment (financial or intellectual) in competing products</w:t>
            </w:r>
          </w:p>
          <w:p w:rsidR="002634BA" w:rsidRPr="002634BA" w:rsidRDefault="002634BA" w:rsidP="002634BA">
            <w:pPr>
              <w:spacing w:after="0"/>
              <w:rPr>
                <w:rFonts w:ascii="Arial" w:hAnsi="Arial" w:cs="Arial"/>
                <w:sz w:val="20"/>
                <w:szCs w:val="20"/>
              </w:rPr>
            </w:pPr>
            <w:r w:rsidRPr="002634BA">
              <w:rPr>
                <w:rFonts w:ascii="Arial" w:hAnsi="Arial" w:cs="Arial"/>
                <w:sz w:val="20"/>
                <w:szCs w:val="20"/>
              </w:rPr>
              <w:t>12. Involvement in the publication</w:t>
            </w:r>
          </w:p>
        </w:tc>
      </w:tr>
    </w:tbl>
    <w:p w:rsidR="002634BA" w:rsidRDefault="002634BA" w:rsidP="0053172D">
      <w:pPr>
        <w:spacing w:before="120" w:after="0"/>
        <w:rPr>
          <w:rFonts w:ascii="Arial" w:hAnsi="Arial" w:cs="Arial"/>
          <w:b/>
          <w:sz w:val="20"/>
          <w:szCs w:val="20"/>
        </w:rPr>
      </w:pPr>
      <w:r w:rsidRPr="002634BA">
        <w:rPr>
          <w:rFonts w:ascii="Arial" w:hAnsi="Arial" w:cs="Arial"/>
          <w:b/>
          <w:sz w:val="20"/>
          <w:szCs w:val="20"/>
        </w:rPr>
        <w:t xml:space="preserve">Table </w:t>
      </w:r>
      <w:r>
        <w:rPr>
          <w:rFonts w:ascii="Arial" w:hAnsi="Arial" w:cs="Arial"/>
          <w:b/>
          <w:sz w:val="20"/>
          <w:szCs w:val="20"/>
        </w:rPr>
        <w:t>2</w:t>
      </w:r>
      <w:r w:rsidRPr="002634BA">
        <w:rPr>
          <w:rFonts w:ascii="Arial" w:hAnsi="Arial" w:cs="Arial"/>
          <w:b/>
          <w:sz w:val="20"/>
          <w:szCs w:val="20"/>
        </w:rPr>
        <w:t>: Potential competing interests for independent members</w:t>
      </w:r>
    </w:p>
    <w:p w:rsidR="002634BA" w:rsidRDefault="002634BA" w:rsidP="002634BA">
      <w:pPr>
        <w:spacing w:before="120" w:after="0"/>
        <w:jc w:val="cente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493"/>
      </w:tblGrid>
      <w:tr w:rsidR="002634BA" w:rsidTr="00454B41">
        <w:tc>
          <w:tcPr>
            <w:tcW w:w="534" w:type="dxa"/>
            <w:tcBorders>
              <w:top w:val="single" w:sz="4" w:space="0" w:color="auto"/>
              <w:left w:val="single" w:sz="4" w:space="0" w:color="auto"/>
              <w:bottom w:val="single" w:sz="4" w:space="0" w:color="auto"/>
              <w:right w:val="single" w:sz="4" w:space="0" w:color="auto"/>
            </w:tcBorders>
          </w:tcPr>
          <w:p w:rsidR="002634BA" w:rsidRDefault="002634BA" w:rsidP="002634BA">
            <w:pPr>
              <w:spacing w:before="120" w:after="0"/>
              <w:jc w:val="center"/>
              <w:rPr>
                <w:rFonts w:ascii="Arial" w:hAnsi="Arial" w:cs="Arial"/>
                <w:b/>
                <w:sz w:val="20"/>
                <w:szCs w:val="20"/>
              </w:rPr>
            </w:pPr>
          </w:p>
        </w:tc>
        <w:tc>
          <w:tcPr>
            <w:tcW w:w="8646" w:type="dxa"/>
            <w:tcBorders>
              <w:left w:val="single" w:sz="4" w:space="0" w:color="auto"/>
            </w:tcBorders>
          </w:tcPr>
          <w:p w:rsidR="002634BA" w:rsidRDefault="002634BA" w:rsidP="002634BA">
            <w:pPr>
              <w:spacing w:before="120" w:after="0"/>
              <w:jc w:val="left"/>
              <w:rPr>
                <w:rFonts w:ascii="Arial" w:hAnsi="Arial" w:cs="Arial"/>
                <w:b/>
                <w:sz w:val="20"/>
                <w:szCs w:val="20"/>
              </w:rPr>
            </w:pPr>
            <w:r w:rsidRPr="002634BA">
              <w:rPr>
                <w:rFonts w:ascii="Arial" w:hAnsi="Arial" w:cs="Arial"/>
                <w:b/>
                <w:sz w:val="20"/>
                <w:szCs w:val="20"/>
              </w:rPr>
              <w:t>NO,</w:t>
            </w:r>
            <w:r w:rsidRPr="002634BA">
              <w:rPr>
                <w:rFonts w:ascii="Arial" w:hAnsi="Arial" w:cs="Arial"/>
                <w:sz w:val="20"/>
                <w:szCs w:val="20"/>
              </w:rPr>
              <w:t xml:space="preserve"> I have no competing interests to declare</w:t>
            </w:r>
          </w:p>
        </w:tc>
      </w:tr>
      <w:tr w:rsidR="002634BA" w:rsidTr="00454B41">
        <w:tc>
          <w:tcPr>
            <w:tcW w:w="534" w:type="dxa"/>
            <w:tcBorders>
              <w:top w:val="single" w:sz="4" w:space="0" w:color="auto"/>
              <w:left w:val="single" w:sz="4" w:space="0" w:color="auto"/>
              <w:bottom w:val="single" w:sz="4" w:space="0" w:color="auto"/>
              <w:right w:val="single" w:sz="4" w:space="0" w:color="auto"/>
            </w:tcBorders>
          </w:tcPr>
          <w:p w:rsidR="002634BA" w:rsidRDefault="002634BA" w:rsidP="002634BA">
            <w:pPr>
              <w:spacing w:before="120" w:after="0"/>
              <w:jc w:val="center"/>
              <w:rPr>
                <w:rFonts w:ascii="Arial" w:hAnsi="Arial" w:cs="Arial"/>
                <w:b/>
                <w:sz w:val="20"/>
                <w:szCs w:val="20"/>
              </w:rPr>
            </w:pPr>
          </w:p>
        </w:tc>
        <w:tc>
          <w:tcPr>
            <w:tcW w:w="8646" w:type="dxa"/>
            <w:tcBorders>
              <w:left w:val="single" w:sz="4" w:space="0" w:color="auto"/>
            </w:tcBorders>
          </w:tcPr>
          <w:p w:rsidR="002634BA" w:rsidRDefault="002634BA" w:rsidP="002634BA">
            <w:pPr>
              <w:spacing w:before="120" w:after="0"/>
              <w:jc w:val="left"/>
              <w:rPr>
                <w:rFonts w:ascii="Arial" w:hAnsi="Arial" w:cs="Arial"/>
                <w:b/>
                <w:sz w:val="20"/>
                <w:szCs w:val="20"/>
              </w:rPr>
            </w:pPr>
            <w:r w:rsidRPr="002634BA">
              <w:rPr>
                <w:rFonts w:ascii="Arial" w:hAnsi="Arial" w:cs="Arial"/>
                <w:b/>
                <w:sz w:val="20"/>
                <w:szCs w:val="20"/>
              </w:rPr>
              <w:t>YES,</w:t>
            </w:r>
            <w:r w:rsidRPr="002634BA">
              <w:rPr>
                <w:rFonts w:ascii="Arial" w:hAnsi="Arial" w:cs="Arial"/>
                <w:sz w:val="20"/>
                <w:szCs w:val="20"/>
              </w:rPr>
              <w:t xml:space="preserve"> I have competing interests to declare (please detail below)</w:t>
            </w:r>
          </w:p>
        </w:tc>
      </w:tr>
      <w:tr w:rsidR="002634BA" w:rsidTr="00454B41">
        <w:tc>
          <w:tcPr>
            <w:tcW w:w="534" w:type="dxa"/>
            <w:tcBorders>
              <w:top w:val="single" w:sz="4" w:space="0" w:color="auto"/>
            </w:tcBorders>
          </w:tcPr>
          <w:p w:rsidR="002634BA" w:rsidRDefault="002634BA" w:rsidP="002634BA">
            <w:pPr>
              <w:spacing w:before="120" w:after="0"/>
              <w:jc w:val="center"/>
              <w:rPr>
                <w:rFonts w:ascii="Arial" w:hAnsi="Arial" w:cs="Arial"/>
                <w:b/>
                <w:sz w:val="20"/>
                <w:szCs w:val="20"/>
              </w:rPr>
            </w:pPr>
          </w:p>
        </w:tc>
        <w:tc>
          <w:tcPr>
            <w:tcW w:w="8646" w:type="dxa"/>
            <w:tcBorders>
              <w:bottom w:val="single" w:sz="4" w:space="0" w:color="auto"/>
            </w:tcBorders>
          </w:tcPr>
          <w:p w:rsidR="002634BA" w:rsidRDefault="002634BA" w:rsidP="002634BA">
            <w:pPr>
              <w:spacing w:before="120" w:after="0"/>
              <w:jc w:val="center"/>
              <w:rPr>
                <w:rFonts w:ascii="Arial" w:hAnsi="Arial" w:cs="Arial"/>
                <w:b/>
                <w:sz w:val="20"/>
                <w:szCs w:val="20"/>
              </w:rPr>
            </w:pPr>
          </w:p>
        </w:tc>
      </w:tr>
      <w:tr w:rsidR="002634BA" w:rsidTr="00454B41">
        <w:tc>
          <w:tcPr>
            <w:tcW w:w="534" w:type="dxa"/>
          </w:tcPr>
          <w:p w:rsidR="002634BA" w:rsidRDefault="002634BA" w:rsidP="002634BA">
            <w:pPr>
              <w:spacing w:before="120" w:after="0"/>
              <w:jc w:val="center"/>
              <w:rPr>
                <w:rFonts w:ascii="Arial" w:hAnsi="Arial" w:cs="Arial"/>
                <w:b/>
                <w:sz w:val="20"/>
                <w:szCs w:val="20"/>
              </w:rPr>
            </w:pPr>
          </w:p>
        </w:tc>
        <w:tc>
          <w:tcPr>
            <w:tcW w:w="8646" w:type="dxa"/>
            <w:tcBorders>
              <w:top w:val="single" w:sz="4" w:space="0" w:color="auto"/>
              <w:bottom w:val="single" w:sz="4" w:space="0" w:color="auto"/>
            </w:tcBorders>
          </w:tcPr>
          <w:p w:rsidR="002634BA" w:rsidRDefault="002634BA" w:rsidP="002634BA">
            <w:pPr>
              <w:spacing w:before="120" w:after="0"/>
              <w:jc w:val="center"/>
              <w:rPr>
                <w:rFonts w:ascii="Arial" w:hAnsi="Arial" w:cs="Arial"/>
                <w:b/>
                <w:sz w:val="20"/>
                <w:szCs w:val="20"/>
              </w:rPr>
            </w:pPr>
          </w:p>
        </w:tc>
      </w:tr>
      <w:tr w:rsidR="002634BA" w:rsidTr="00454B41">
        <w:tc>
          <w:tcPr>
            <w:tcW w:w="534" w:type="dxa"/>
          </w:tcPr>
          <w:p w:rsidR="002634BA" w:rsidRDefault="002634BA" w:rsidP="002634BA">
            <w:pPr>
              <w:spacing w:before="120" w:after="0"/>
              <w:jc w:val="center"/>
              <w:rPr>
                <w:rFonts w:ascii="Arial" w:hAnsi="Arial" w:cs="Arial"/>
                <w:b/>
                <w:sz w:val="20"/>
                <w:szCs w:val="20"/>
              </w:rPr>
            </w:pPr>
          </w:p>
        </w:tc>
        <w:tc>
          <w:tcPr>
            <w:tcW w:w="8646" w:type="dxa"/>
            <w:tcBorders>
              <w:top w:val="single" w:sz="4" w:space="0" w:color="auto"/>
              <w:bottom w:val="single" w:sz="4" w:space="0" w:color="auto"/>
            </w:tcBorders>
          </w:tcPr>
          <w:p w:rsidR="002634BA" w:rsidRDefault="002634BA" w:rsidP="002634BA">
            <w:pPr>
              <w:spacing w:before="120" w:after="0"/>
              <w:jc w:val="center"/>
              <w:rPr>
                <w:rFonts w:ascii="Arial" w:hAnsi="Arial" w:cs="Arial"/>
                <w:b/>
                <w:sz w:val="20"/>
                <w:szCs w:val="20"/>
              </w:rPr>
            </w:pPr>
          </w:p>
        </w:tc>
      </w:tr>
    </w:tbl>
    <w:p w:rsidR="002634BA" w:rsidRDefault="002634BA" w:rsidP="002634BA">
      <w:pPr>
        <w:spacing w:after="0"/>
        <w:rPr>
          <w:rFonts w:ascii="Arial" w:hAnsi="Arial" w:cs="Arial"/>
          <w:sz w:val="20"/>
          <w:szCs w:val="20"/>
        </w:rPr>
      </w:pPr>
    </w:p>
    <w:p w:rsidR="002634BA" w:rsidRPr="002634BA" w:rsidRDefault="002634BA" w:rsidP="002634BA">
      <w:pPr>
        <w:spacing w:after="0"/>
        <w:rPr>
          <w:rFonts w:ascii="Arial" w:hAnsi="Arial" w:cs="Arial"/>
          <w:sz w:val="20"/>
          <w:szCs w:val="20"/>
        </w:rPr>
      </w:pPr>
    </w:p>
    <w:p w:rsidR="002634BA" w:rsidRPr="002634BA" w:rsidRDefault="002634BA" w:rsidP="002634BA">
      <w:pPr>
        <w:spacing w:after="0"/>
        <w:rPr>
          <w:rFonts w:ascii="Arial" w:hAnsi="Arial" w:cs="Arial"/>
          <w:sz w:val="20"/>
          <w:szCs w:val="20"/>
        </w:rPr>
      </w:pPr>
      <w:r>
        <w:rPr>
          <w:rFonts w:ascii="Arial" w:hAnsi="Arial" w:cs="Arial"/>
          <w:sz w:val="20"/>
          <w:szCs w:val="20"/>
        </w:rPr>
        <w:t>Full n</w:t>
      </w:r>
      <w:r w:rsidRPr="002634BA">
        <w:rPr>
          <w:rFonts w:ascii="Arial" w:hAnsi="Arial" w:cs="Arial"/>
          <w:sz w:val="20"/>
          <w:szCs w:val="20"/>
        </w:rPr>
        <w:t>ame: _____________________________</w:t>
      </w:r>
      <w:r>
        <w:rPr>
          <w:rFonts w:ascii="Arial" w:hAnsi="Arial" w:cs="Arial"/>
          <w:sz w:val="20"/>
          <w:szCs w:val="20"/>
        </w:rPr>
        <w:t>___________________________</w:t>
      </w:r>
    </w:p>
    <w:p w:rsidR="002634BA" w:rsidRPr="002634BA" w:rsidRDefault="002634BA" w:rsidP="002634BA">
      <w:pPr>
        <w:spacing w:after="0"/>
        <w:rPr>
          <w:rFonts w:ascii="Arial" w:hAnsi="Arial" w:cs="Arial"/>
          <w:sz w:val="32"/>
          <w:szCs w:val="32"/>
        </w:rPr>
      </w:pPr>
    </w:p>
    <w:p w:rsidR="002634BA" w:rsidRPr="002634BA" w:rsidRDefault="002634BA" w:rsidP="002634BA">
      <w:pPr>
        <w:spacing w:after="0"/>
        <w:rPr>
          <w:rFonts w:ascii="Arial" w:hAnsi="Arial" w:cs="Arial"/>
          <w:sz w:val="20"/>
          <w:szCs w:val="20"/>
        </w:rPr>
      </w:pPr>
      <w:r w:rsidRPr="002634BA">
        <w:rPr>
          <w:rFonts w:ascii="Arial" w:hAnsi="Arial" w:cs="Arial"/>
          <w:sz w:val="20"/>
          <w:szCs w:val="20"/>
        </w:rPr>
        <w:t>Signed:</w:t>
      </w:r>
      <w:r>
        <w:rPr>
          <w:rFonts w:ascii="Arial" w:hAnsi="Arial" w:cs="Arial"/>
          <w:sz w:val="20"/>
          <w:szCs w:val="20"/>
        </w:rPr>
        <w:t xml:space="preserve"> </w:t>
      </w:r>
      <w:r w:rsidRPr="002634BA">
        <w:rPr>
          <w:rFonts w:ascii="Arial" w:hAnsi="Arial" w:cs="Arial"/>
          <w:sz w:val="20"/>
          <w:szCs w:val="20"/>
        </w:rPr>
        <w:t>_____________________________</w:t>
      </w:r>
      <w:r>
        <w:rPr>
          <w:rFonts w:ascii="Arial" w:hAnsi="Arial" w:cs="Arial"/>
          <w:sz w:val="20"/>
          <w:szCs w:val="20"/>
        </w:rPr>
        <w:t>___</w:t>
      </w:r>
      <w:r w:rsidRPr="002634BA">
        <w:rPr>
          <w:rFonts w:ascii="Arial" w:hAnsi="Arial" w:cs="Arial"/>
          <w:sz w:val="20"/>
          <w:szCs w:val="20"/>
        </w:rPr>
        <w:t xml:space="preserve">       Date: ____________</w:t>
      </w:r>
      <w:r>
        <w:rPr>
          <w:rFonts w:ascii="Arial" w:hAnsi="Arial" w:cs="Arial"/>
          <w:sz w:val="20"/>
          <w:szCs w:val="20"/>
        </w:rPr>
        <w:t>___</w:t>
      </w:r>
      <w:r w:rsidRPr="002634BA">
        <w:rPr>
          <w:rFonts w:ascii="Arial" w:hAnsi="Arial" w:cs="Arial"/>
          <w:sz w:val="20"/>
          <w:szCs w:val="20"/>
        </w:rPr>
        <w:t>___</w:t>
      </w:r>
    </w:p>
    <w:p w:rsidR="00B643E8" w:rsidRPr="00514A91" w:rsidRDefault="00B643E8" w:rsidP="00D14899">
      <w:pPr>
        <w:spacing w:before="120" w:after="0" w:line="240" w:lineRule="auto"/>
        <w:rPr>
          <w:rFonts w:ascii="Arial" w:hAnsi="Arial" w:cs="Arial"/>
        </w:rPr>
      </w:pPr>
    </w:p>
    <w:sectPr w:rsidR="00B643E8" w:rsidRPr="00514A91" w:rsidSect="00DC2AEC">
      <w:headerReference w:type="default" r:id="rId8"/>
      <w:footerReference w:type="default" r:id="rId9"/>
      <w:headerReference w:type="first" r:id="rId10"/>
      <w:footerReference w:type="first" r:id="rId11"/>
      <w:pgSz w:w="11906" w:h="16838"/>
      <w:pgMar w:top="1440" w:right="1440" w:bottom="1440" w:left="1440" w:header="708" w:footer="5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6A" w:rsidRDefault="00C7106A" w:rsidP="00AB3676">
      <w:pPr>
        <w:spacing w:after="0" w:line="240" w:lineRule="auto"/>
      </w:pPr>
      <w:r>
        <w:separator/>
      </w:r>
    </w:p>
  </w:endnote>
  <w:endnote w:type="continuationSeparator" w:id="0">
    <w:p w:rsidR="00C7106A" w:rsidRDefault="00C7106A" w:rsidP="00AB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72688"/>
      <w:docPartObj>
        <w:docPartGallery w:val="Page Numbers (Bottom of Page)"/>
        <w:docPartUnique/>
      </w:docPartObj>
    </w:sdtPr>
    <w:sdtEndPr>
      <w:rPr>
        <w:noProof/>
      </w:rPr>
    </w:sdtEndPr>
    <w:sdtContent>
      <w:p w:rsidR="00DC2AEC" w:rsidRDefault="00BF6901" w:rsidP="00DC2AEC">
        <w:pPr>
          <w:pStyle w:val="Footer"/>
          <w:spacing w:after="0"/>
          <w:jc w:val="center"/>
        </w:pPr>
        <w:r>
          <w:t>STU-AD</w:t>
        </w:r>
        <w:r w:rsidR="00DC2AEC">
          <w:t xml:space="preserve">-TMP-010 </w:t>
        </w:r>
        <w:r>
          <w:t>TSC charter template</w:t>
        </w:r>
        <w:r w:rsidR="00900F8E">
          <w:t xml:space="preserve"> </w:t>
        </w:r>
        <w:r w:rsidR="007B3A51">
          <w:t>v2</w:t>
        </w:r>
        <w:r w:rsidR="00DC2AEC">
          <w:t xml:space="preserve"> </w:t>
        </w:r>
        <w:r w:rsidR="00DC2AEC">
          <w:tab/>
        </w:r>
        <w:r w:rsidR="00DC2AEC">
          <w:tab/>
          <w:t xml:space="preserve">          </w:t>
        </w:r>
        <w:r w:rsidR="00900F8E">
          <w:t>(</w:t>
        </w:r>
        <w:r w:rsidR="00C7106A" w:rsidRPr="00FB734B">
          <w:rPr>
            <w:highlight w:val="yellow"/>
          </w:rPr>
          <w:t>[TRIAL NAME} charter [version, date]</w:t>
        </w:r>
      </w:p>
      <w:p w:rsidR="00C7106A" w:rsidRDefault="00DC2AEC" w:rsidP="00DC2AEC">
        <w:pPr>
          <w:pStyle w:val="Footer"/>
          <w:spacing w:after="0"/>
          <w:jc w:val="right"/>
        </w:pPr>
        <w:r>
          <w:t xml:space="preserve">Page </w:t>
        </w:r>
        <w:r>
          <w:fldChar w:fldCharType="begin"/>
        </w:r>
        <w:r>
          <w:instrText xml:space="preserve"> PAGE   \* MERGEFORMAT </w:instrText>
        </w:r>
        <w:r>
          <w:fldChar w:fldCharType="separate"/>
        </w:r>
        <w:r w:rsidR="007B3A51">
          <w:rPr>
            <w:noProof/>
          </w:rPr>
          <w:t>3</w:t>
        </w:r>
        <w:r>
          <w:fldChar w:fldCharType="end"/>
        </w:r>
        <w:r>
          <w:t xml:space="preserve"> of </w:t>
        </w:r>
        <w:r>
          <w:rPr>
            <w:noProof/>
          </w:rPr>
          <w:fldChar w:fldCharType="begin"/>
        </w:r>
        <w:r>
          <w:rPr>
            <w:noProof/>
          </w:rPr>
          <w:instrText xml:space="preserve"> NUMPAGES   \* MERGEFORMAT </w:instrText>
        </w:r>
        <w:r>
          <w:rPr>
            <w:noProof/>
          </w:rPr>
          <w:fldChar w:fldCharType="separate"/>
        </w:r>
        <w:r w:rsidR="007B3A51">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6A" w:rsidRDefault="00C7106A">
    <w:pPr>
      <w:pStyle w:val="Footer"/>
    </w:pPr>
    <w:r>
      <w:tab/>
    </w:r>
    <w:r>
      <w:tab/>
      <w:t xml:space="preserve">Page </w:t>
    </w:r>
    <w:r>
      <w:fldChar w:fldCharType="begin"/>
    </w:r>
    <w:r>
      <w:instrText xml:space="preserve"> PAGE   \* MERGEFORMAT </w:instrText>
    </w:r>
    <w:r>
      <w:fldChar w:fldCharType="separate"/>
    </w:r>
    <w:r w:rsidR="007B3A51">
      <w:rPr>
        <w:noProof/>
      </w:rPr>
      <w:t>1</w:t>
    </w:r>
    <w:r>
      <w:fldChar w:fldCharType="end"/>
    </w:r>
    <w:r>
      <w:t xml:space="preserve"> of </w:t>
    </w:r>
    <w:r w:rsidR="00DC2AEC">
      <w:rPr>
        <w:noProof/>
      </w:rPr>
      <w:fldChar w:fldCharType="begin"/>
    </w:r>
    <w:r w:rsidR="00DC2AEC">
      <w:rPr>
        <w:noProof/>
      </w:rPr>
      <w:instrText xml:space="preserve"> NUMPAGES   \* MERGEFORMAT </w:instrText>
    </w:r>
    <w:r w:rsidR="00DC2AEC">
      <w:rPr>
        <w:noProof/>
      </w:rPr>
      <w:fldChar w:fldCharType="separate"/>
    </w:r>
    <w:r w:rsidR="007B3A51">
      <w:rPr>
        <w:noProof/>
      </w:rPr>
      <w:t>9</w:t>
    </w:r>
    <w:r w:rsidR="00DC2AE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6A" w:rsidRDefault="00C7106A" w:rsidP="00AB3676">
      <w:pPr>
        <w:spacing w:after="0" w:line="240" w:lineRule="auto"/>
      </w:pPr>
      <w:r>
        <w:separator/>
      </w:r>
    </w:p>
  </w:footnote>
  <w:footnote w:type="continuationSeparator" w:id="0">
    <w:p w:rsidR="00C7106A" w:rsidRDefault="00C7106A" w:rsidP="00AB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86"/>
    </w:tblGrid>
    <w:tr w:rsidR="00C7106A" w:rsidRPr="002D18BE" w:rsidTr="002D18BE">
      <w:trPr>
        <w:jc w:val="center"/>
      </w:trPr>
      <w:tc>
        <w:tcPr>
          <w:tcW w:w="3652" w:type="dxa"/>
        </w:tcPr>
        <w:p w:rsidR="00C7106A" w:rsidRPr="002D18BE" w:rsidRDefault="00C7106A" w:rsidP="002D18BE">
          <w:pPr>
            <w:autoSpaceDE w:val="0"/>
            <w:autoSpaceDN w:val="0"/>
            <w:adjustRightInd w:val="0"/>
            <w:spacing w:before="120" w:after="0" w:line="240" w:lineRule="auto"/>
            <w:jc w:val="center"/>
            <w:rPr>
              <w:rFonts w:ascii="Arial" w:hAnsi="Arial" w:cs="Arial"/>
              <w:b/>
              <w:sz w:val="24"/>
              <w:szCs w:val="24"/>
            </w:rPr>
          </w:pPr>
          <w:r>
            <w:rPr>
              <w:rFonts w:ascii="Arial" w:hAnsi="Arial" w:cs="Arial"/>
              <w:noProof/>
            </w:rPr>
            <w:t>[logo]</w:t>
          </w:r>
        </w:p>
      </w:tc>
      <w:tc>
        <w:tcPr>
          <w:tcW w:w="4786" w:type="dxa"/>
          <w:vAlign w:val="center"/>
        </w:tcPr>
        <w:p w:rsidR="00C7106A" w:rsidRDefault="00C7106A" w:rsidP="002D18BE">
          <w:pPr>
            <w:pStyle w:val="Header"/>
            <w:jc w:val="center"/>
            <w:rPr>
              <w:rFonts w:ascii="Arial" w:hAnsi="Arial" w:cs="Arial"/>
              <w:sz w:val="24"/>
              <w:szCs w:val="24"/>
            </w:rPr>
          </w:pPr>
          <w:r w:rsidRPr="002D18BE">
            <w:rPr>
              <w:rFonts w:ascii="Arial" w:hAnsi="Arial" w:cs="Arial"/>
              <w:b/>
              <w:sz w:val="24"/>
              <w:szCs w:val="24"/>
            </w:rPr>
            <w:t>Trial Steering Committee Charter</w:t>
          </w:r>
        </w:p>
        <w:p w:rsidR="00C7106A" w:rsidRPr="002D18BE" w:rsidRDefault="00C7106A" w:rsidP="00FB734B">
          <w:pPr>
            <w:autoSpaceDE w:val="0"/>
            <w:autoSpaceDN w:val="0"/>
            <w:adjustRightInd w:val="0"/>
            <w:spacing w:before="120" w:after="0" w:line="240" w:lineRule="auto"/>
            <w:jc w:val="center"/>
            <w:rPr>
              <w:rFonts w:ascii="Arial" w:hAnsi="Arial" w:cs="Arial"/>
              <w:noProof/>
            </w:rPr>
          </w:pPr>
          <w:r>
            <w:rPr>
              <w:rFonts w:ascii="Arial" w:hAnsi="Arial" w:cs="Arial"/>
              <w:sz w:val="24"/>
              <w:szCs w:val="24"/>
            </w:rPr>
            <w:t xml:space="preserve">Version </w:t>
          </w:r>
          <w:r w:rsidRPr="00FB734B">
            <w:rPr>
              <w:rFonts w:ascii="Arial" w:hAnsi="Arial" w:cs="Arial"/>
              <w:sz w:val="24"/>
              <w:szCs w:val="24"/>
              <w:highlight w:val="yellow"/>
            </w:rPr>
            <w:t>x.x, [date]</w:t>
          </w:r>
        </w:p>
      </w:tc>
    </w:tr>
  </w:tbl>
  <w:p w:rsidR="00C7106A" w:rsidRDefault="00C71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2D" w:rsidRPr="00514A91" w:rsidRDefault="00DC2AEC" w:rsidP="0008672D">
    <w:pPr>
      <w:autoSpaceDE w:val="0"/>
      <w:autoSpaceDN w:val="0"/>
      <w:adjustRightInd w:val="0"/>
      <w:spacing w:before="120" w:after="0" w:line="240" w:lineRule="auto"/>
      <w:rPr>
        <w:rFonts w:ascii="Arial" w:hAnsi="Arial" w:cs="Arial"/>
        <w:b/>
        <w:sz w:val="36"/>
        <w:szCs w:val="36"/>
      </w:rPr>
    </w:pPr>
    <w:r>
      <w:rPr>
        <w:noProof/>
        <w:lang w:eastAsia="en-GB"/>
      </w:rPr>
      <w:drawing>
        <wp:inline distT="0" distB="0" distL="0" distR="0">
          <wp:extent cx="2295525" cy="550356"/>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 Logo 2017.png"/>
                  <pic:cNvPicPr/>
                </pic:nvPicPr>
                <pic:blipFill>
                  <a:blip r:embed="rId1">
                    <a:extLst>
                      <a:ext uri="{28A0092B-C50C-407E-A947-70E740481C1C}">
                        <a14:useLocalDpi xmlns:a14="http://schemas.microsoft.com/office/drawing/2010/main" val="0"/>
                      </a:ext>
                    </a:extLst>
                  </a:blip>
                  <a:stretch>
                    <a:fillRect/>
                  </a:stretch>
                </pic:blipFill>
                <pic:spPr>
                  <a:xfrm>
                    <a:off x="0" y="0"/>
                    <a:ext cx="2316785" cy="555453"/>
                  </a:xfrm>
                  <a:prstGeom prst="rect">
                    <a:avLst/>
                  </a:prstGeom>
                </pic:spPr>
              </pic:pic>
            </a:graphicData>
          </a:graphic>
        </wp:inline>
      </w:drawing>
    </w:r>
    <w:r w:rsidR="0008672D">
      <w:t xml:space="preserve">   </w:t>
    </w:r>
    <w:r w:rsidR="0008672D">
      <w:tab/>
    </w:r>
    <w:r w:rsidR="0008672D">
      <w:tab/>
    </w:r>
    <w:r w:rsidR="0008672D">
      <w:tab/>
    </w:r>
    <w:r w:rsidR="0008672D">
      <w:tab/>
      <w:t xml:space="preserve">              </w:t>
    </w:r>
    <w:r w:rsidR="0008672D" w:rsidRPr="0008672D">
      <w:rPr>
        <w:rFonts w:ascii="Arial" w:hAnsi="Arial" w:cs="Arial"/>
        <w:noProof/>
        <w:highlight w:val="yellow"/>
        <w:lang w:eastAsia="en-GB"/>
      </w:rPr>
      <w:t>[TRIAL LOGO]</w:t>
    </w:r>
  </w:p>
  <w:p w:rsidR="00900F8E" w:rsidRDefault="00900F8E" w:rsidP="0008672D">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77EF"/>
    <w:multiLevelType w:val="hybridMultilevel"/>
    <w:tmpl w:val="C1DC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31CE8"/>
    <w:multiLevelType w:val="hybridMultilevel"/>
    <w:tmpl w:val="71AA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F1A63"/>
    <w:multiLevelType w:val="hybridMultilevel"/>
    <w:tmpl w:val="0A1A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A0DFE"/>
    <w:multiLevelType w:val="hybridMultilevel"/>
    <w:tmpl w:val="02469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2672"/>
    <w:multiLevelType w:val="hybridMultilevel"/>
    <w:tmpl w:val="5810F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D4B61"/>
    <w:multiLevelType w:val="hybridMultilevel"/>
    <w:tmpl w:val="296C98C6"/>
    <w:lvl w:ilvl="0" w:tplc="FFFFFFFF">
      <w:start w:val="1"/>
      <w:numFmt w:val="bullet"/>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D3868"/>
    <w:multiLevelType w:val="hybridMultilevel"/>
    <w:tmpl w:val="EDD819F4"/>
    <w:lvl w:ilvl="0" w:tplc="08090001">
      <w:start w:val="1"/>
      <w:numFmt w:val="bullet"/>
      <w:lvlText w:val=""/>
      <w:lvlJc w:val="left"/>
      <w:pPr>
        <w:ind w:left="720" w:hanging="360"/>
      </w:pPr>
      <w:rPr>
        <w:rFonts w:ascii="Symbol" w:hAnsi="Symbol" w:hint="default"/>
      </w:rPr>
    </w:lvl>
    <w:lvl w:ilvl="1" w:tplc="11184328">
      <w:start w:val="3"/>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A2B1B"/>
    <w:multiLevelType w:val="hybridMultilevel"/>
    <w:tmpl w:val="1DBE5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084B84"/>
    <w:multiLevelType w:val="hybridMultilevel"/>
    <w:tmpl w:val="8F02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411DC"/>
    <w:multiLevelType w:val="hybridMultilevel"/>
    <w:tmpl w:val="AFAA8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A541C1"/>
    <w:multiLevelType w:val="hybridMultilevel"/>
    <w:tmpl w:val="95B6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F437F"/>
    <w:multiLevelType w:val="hybridMultilevel"/>
    <w:tmpl w:val="5FB29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2"/>
  </w:num>
  <w:num w:numId="6">
    <w:abstractNumId w:val="6"/>
  </w:num>
  <w:num w:numId="7">
    <w:abstractNumId w:val="11"/>
  </w:num>
  <w:num w:numId="8">
    <w:abstractNumId w:val="1"/>
  </w:num>
  <w:num w:numId="9">
    <w:abstractNumId w:val="8"/>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22"/>
    <w:rsid w:val="000076F2"/>
    <w:rsid w:val="0001057D"/>
    <w:rsid w:val="00011A5F"/>
    <w:rsid w:val="000149F6"/>
    <w:rsid w:val="00031382"/>
    <w:rsid w:val="00040ECE"/>
    <w:rsid w:val="000429A8"/>
    <w:rsid w:val="0005084A"/>
    <w:rsid w:val="00054A5A"/>
    <w:rsid w:val="0006064E"/>
    <w:rsid w:val="0006404C"/>
    <w:rsid w:val="000711F1"/>
    <w:rsid w:val="0007415E"/>
    <w:rsid w:val="00086603"/>
    <w:rsid w:val="0008672D"/>
    <w:rsid w:val="00097F9B"/>
    <w:rsid w:val="000C4E15"/>
    <w:rsid w:val="000E6C9C"/>
    <w:rsid w:val="001037EA"/>
    <w:rsid w:val="00151D8D"/>
    <w:rsid w:val="00162369"/>
    <w:rsid w:val="001627AD"/>
    <w:rsid w:val="00165AE0"/>
    <w:rsid w:val="00174C7F"/>
    <w:rsid w:val="001831E4"/>
    <w:rsid w:val="001867E4"/>
    <w:rsid w:val="001A718B"/>
    <w:rsid w:val="001A7E30"/>
    <w:rsid w:val="001B5164"/>
    <w:rsid w:val="001E0787"/>
    <w:rsid w:val="001E23C1"/>
    <w:rsid w:val="0020538B"/>
    <w:rsid w:val="00223F03"/>
    <w:rsid w:val="002307B4"/>
    <w:rsid w:val="00235A0A"/>
    <w:rsid w:val="002370FB"/>
    <w:rsid w:val="0024601B"/>
    <w:rsid w:val="0025628A"/>
    <w:rsid w:val="002634BA"/>
    <w:rsid w:val="00293E2C"/>
    <w:rsid w:val="002B23B7"/>
    <w:rsid w:val="002C1E1F"/>
    <w:rsid w:val="002C22D1"/>
    <w:rsid w:val="002D18BE"/>
    <w:rsid w:val="002D7AE3"/>
    <w:rsid w:val="002E6BAF"/>
    <w:rsid w:val="002F7ABA"/>
    <w:rsid w:val="00300979"/>
    <w:rsid w:val="00315C18"/>
    <w:rsid w:val="0032117B"/>
    <w:rsid w:val="00324505"/>
    <w:rsid w:val="00345BD9"/>
    <w:rsid w:val="00347C8E"/>
    <w:rsid w:val="003707E6"/>
    <w:rsid w:val="003B14D9"/>
    <w:rsid w:val="003C52E2"/>
    <w:rsid w:val="003D2DDC"/>
    <w:rsid w:val="003E1F76"/>
    <w:rsid w:val="00410BDD"/>
    <w:rsid w:val="00413A7E"/>
    <w:rsid w:val="00416557"/>
    <w:rsid w:val="00432198"/>
    <w:rsid w:val="00443C87"/>
    <w:rsid w:val="00454B41"/>
    <w:rsid w:val="00454DB6"/>
    <w:rsid w:val="0045758C"/>
    <w:rsid w:val="0047689A"/>
    <w:rsid w:val="00483235"/>
    <w:rsid w:val="00486F57"/>
    <w:rsid w:val="004A40FD"/>
    <w:rsid w:val="004C3C7C"/>
    <w:rsid w:val="004D28D2"/>
    <w:rsid w:val="004D52B1"/>
    <w:rsid w:val="004D6FCF"/>
    <w:rsid w:val="004E7858"/>
    <w:rsid w:val="004E7B69"/>
    <w:rsid w:val="0050442A"/>
    <w:rsid w:val="00514A91"/>
    <w:rsid w:val="00521136"/>
    <w:rsid w:val="00527927"/>
    <w:rsid w:val="0053172D"/>
    <w:rsid w:val="00543C54"/>
    <w:rsid w:val="00556863"/>
    <w:rsid w:val="0056644E"/>
    <w:rsid w:val="00590250"/>
    <w:rsid w:val="005B0B9A"/>
    <w:rsid w:val="005E4512"/>
    <w:rsid w:val="005F5CB4"/>
    <w:rsid w:val="00605E91"/>
    <w:rsid w:val="006075C8"/>
    <w:rsid w:val="0063053F"/>
    <w:rsid w:val="00632EE4"/>
    <w:rsid w:val="0064689D"/>
    <w:rsid w:val="00664B60"/>
    <w:rsid w:val="00665786"/>
    <w:rsid w:val="00685A29"/>
    <w:rsid w:val="006C0468"/>
    <w:rsid w:val="006C07E2"/>
    <w:rsid w:val="006F6372"/>
    <w:rsid w:val="006F6A22"/>
    <w:rsid w:val="007052CA"/>
    <w:rsid w:val="00706C3B"/>
    <w:rsid w:val="00710BD2"/>
    <w:rsid w:val="007361C9"/>
    <w:rsid w:val="00753B10"/>
    <w:rsid w:val="00760690"/>
    <w:rsid w:val="00773B35"/>
    <w:rsid w:val="00775656"/>
    <w:rsid w:val="007928EE"/>
    <w:rsid w:val="007937EF"/>
    <w:rsid w:val="007A7D36"/>
    <w:rsid w:val="007B3A51"/>
    <w:rsid w:val="007C42AC"/>
    <w:rsid w:val="007D0CCB"/>
    <w:rsid w:val="007E3546"/>
    <w:rsid w:val="007E73D5"/>
    <w:rsid w:val="008128F3"/>
    <w:rsid w:val="008649FE"/>
    <w:rsid w:val="00886600"/>
    <w:rsid w:val="008943BF"/>
    <w:rsid w:val="008A3C8A"/>
    <w:rsid w:val="008E708D"/>
    <w:rsid w:val="008F77D6"/>
    <w:rsid w:val="00900F8E"/>
    <w:rsid w:val="00906417"/>
    <w:rsid w:val="009168A6"/>
    <w:rsid w:val="00916F0D"/>
    <w:rsid w:val="0095525E"/>
    <w:rsid w:val="009A172B"/>
    <w:rsid w:val="009A1E3B"/>
    <w:rsid w:val="009A5FC4"/>
    <w:rsid w:val="009B7AF8"/>
    <w:rsid w:val="009B7D61"/>
    <w:rsid w:val="009D1481"/>
    <w:rsid w:val="009F7366"/>
    <w:rsid w:val="00A425DE"/>
    <w:rsid w:val="00A85EBC"/>
    <w:rsid w:val="00A964AF"/>
    <w:rsid w:val="00AB3676"/>
    <w:rsid w:val="00AF71A8"/>
    <w:rsid w:val="00B02F77"/>
    <w:rsid w:val="00B038AF"/>
    <w:rsid w:val="00B06BF3"/>
    <w:rsid w:val="00B16406"/>
    <w:rsid w:val="00B42E07"/>
    <w:rsid w:val="00B643E8"/>
    <w:rsid w:val="00B737A5"/>
    <w:rsid w:val="00B81B49"/>
    <w:rsid w:val="00BA6245"/>
    <w:rsid w:val="00BC5AB6"/>
    <w:rsid w:val="00BE631C"/>
    <w:rsid w:val="00BF6901"/>
    <w:rsid w:val="00C30CA4"/>
    <w:rsid w:val="00C43586"/>
    <w:rsid w:val="00C50858"/>
    <w:rsid w:val="00C60C0A"/>
    <w:rsid w:val="00C7106A"/>
    <w:rsid w:val="00C75696"/>
    <w:rsid w:val="00C75F9D"/>
    <w:rsid w:val="00C86503"/>
    <w:rsid w:val="00C87C8C"/>
    <w:rsid w:val="00CA65BD"/>
    <w:rsid w:val="00CC4E8D"/>
    <w:rsid w:val="00CD4835"/>
    <w:rsid w:val="00D04508"/>
    <w:rsid w:val="00D14899"/>
    <w:rsid w:val="00D27E1B"/>
    <w:rsid w:val="00D50D90"/>
    <w:rsid w:val="00D632AF"/>
    <w:rsid w:val="00D70A22"/>
    <w:rsid w:val="00D755A6"/>
    <w:rsid w:val="00D9567B"/>
    <w:rsid w:val="00DA1F68"/>
    <w:rsid w:val="00DB1051"/>
    <w:rsid w:val="00DC2AEC"/>
    <w:rsid w:val="00DD507C"/>
    <w:rsid w:val="00DD7930"/>
    <w:rsid w:val="00E118B4"/>
    <w:rsid w:val="00E15228"/>
    <w:rsid w:val="00E15972"/>
    <w:rsid w:val="00E2223F"/>
    <w:rsid w:val="00E41FF5"/>
    <w:rsid w:val="00E65DCC"/>
    <w:rsid w:val="00E66396"/>
    <w:rsid w:val="00E66E6D"/>
    <w:rsid w:val="00E674E7"/>
    <w:rsid w:val="00E7249D"/>
    <w:rsid w:val="00EA56E0"/>
    <w:rsid w:val="00EA6D2D"/>
    <w:rsid w:val="00EB2B5A"/>
    <w:rsid w:val="00EB2F3C"/>
    <w:rsid w:val="00EC23B3"/>
    <w:rsid w:val="00EE4099"/>
    <w:rsid w:val="00EF18DB"/>
    <w:rsid w:val="00F135F5"/>
    <w:rsid w:val="00F13874"/>
    <w:rsid w:val="00F43227"/>
    <w:rsid w:val="00F57A67"/>
    <w:rsid w:val="00F6157E"/>
    <w:rsid w:val="00F82923"/>
    <w:rsid w:val="00FA0C51"/>
    <w:rsid w:val="00FB5A3E"/>
    <w:rsid w:val="00FB734B"/>
    <w:rsid w:val="00FC0234"/>
    <w:rsid w:val="00FD6B6C"/>
    <w:rsid w:val="00FE0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347DD7"/>
  <w15:docId w15:val="{0BAE0B95-55BE-4024-9DFD-DBF96BD9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3E8"/>
  </w:style>
  <w:style w:type="paragraph" w:styleId="Heading1">
    <w:name w:val="heading 1"/>
    <w:basedOn w:val="Normal"/>
    <w:next w:val="Normal"/>
    <w:link w:val="Heading1Char"/>
    <w:uiPriority w:val="9"/>
    <w:qFormat/>
    <w:rsid w:val="00B643E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643E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B643E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B643E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B643E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B643E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B643E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B643E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B643E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3E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643E8"/>
    <w:rPr>
      <w:rFonts w:asciiTheme="majorHAnsi" w:eastAsiaTheme="majorEastAsia" w:hAnsiTheme="majorHAnsi" w:cstheme="majorBidi"/>
      <w:b/>
      <w:bCs/>
      <w:sz w:val="26"/>
      <w:szCs w:val="26"/>
    </w:rPr>
  </w:style>
  <w:style w:type="character" w:styleId="Emphasis">
    <w:name w:val="Emphasis"/>
    <w:uiPriority w:val="20"/>
    <w:qFormat/>
    <w:rsid w:val="00B643E8"/>
    <w:rPr>
      <w:b/>
      <w:bCs/>
      <w:i/>
      <w:iCs/>
      <w:spacing w:val="10"/>
      <w:bdr w:val="none" w:sz="0" w:space="0" w:color="auto"/>
      <w:shd w:val="clear" w:color="auto" w:fill="auto"/>
    </w:rPr>
  </w:style>
  <w:style w:type="paragraph" w:styleId="NoSpacing">
    <w:name w:val="No Spacing"/>
    <w:basedOn w:val="Normal"/>
    <w:uiPriority w:val="1"/>
    <w:qFormat/>
    <w:rsid w:val="00B643E8"/>
    <w:pPr>
      <w:spacing w:after="0" w:line="240" w:lineRule="auto"/>
    </w:pPr>
  </w:style>
  <w:style w:type="paragraph" w:styleId="ListParagraph">
    <w:name w:val="List Paragraph"/>
    <w:basedOn w:val="Normal"/>
    <w:uiPriority w:val="34"/>
    <w:qFormat/>
    <w:rsid w:val="00B643E8"/>
    <w:pPr>
      <w:ind w:left="720"/>
      <w:contextualSpacing/>
    </w:pPr>
  </w:style>
  <w:style w:type="paragraph" w:styleId="Quote">
    <w:name w:val="Quote"/>
    <w:basedOn w:val="Normal"/>
    <w:next w:val="Normal"/>
    <w:link w:val="QuoteChar"/>
    <w:uiPriority w:val="29"/>
    <w:qFormat/>
    <w:rsid w:val="00B643E8"/>
    <w:pPr>
      <w:spacing w:before="200" w:after="0"/>
      <w:ind w:left="360" w:right="360"/>
    </w:pPr>
    <w:rPr>
      <w:i/>
      <w:iCs/>
    </w:rPr>
  </w:style>
  <w:style w:type="character" w:customStyle="1" w:styleId="QuoteChar">
    <w:name w:val="Quote Char"/>
    <w:basedOn w:val="DefaultParagraphFont"/>
    <w:link w:val="Quote"/>
    <w:uiPriority w:val="29"/>
    <w:rsid w:val="00B643E8"/>
    <w:rPr>
      <w:i/>
      <w:iCs/>
    </w:rPr>
  </w:style>
  <w:style w:type="character" w:styleId="CommentReference">
    <w:name w:val="annotation reference"/>
    <w:basedOn w:val="DefaultParagraphFont"/>
    <w:uiPriority w:val="99"/>
    <w:semiHidden/>
    <w:rsid w:val="00F135F5"/>
    <w:rPr>
      <w:rFonts w:ascii="Arial" w:hAnsi="Arial"/>
      <w:sz w:val="20"/>
    </w:rPr>
  </w:style>
  <w:style w:type="paragraph" w:styleId="Footer">
    <w:name w:val="footer"/>
    <w:basedOn w:val="Normal"/>
    <w:link w:val="FooterChar"/>
    <w:uiPriority w:val="99"/>
    <w:rsid w:val="006F6A22"/>
    <w:pPr>
      <w:tabs>
        <w:tab w:val="center" w:pos="4153"/>
        <w:tab w:val="right" w:pos="8306"/>
      </w:tabs>
    </w:pPr>
  </w:style>
  <w:style w:type="character" w:customStyle="1" w:styleId="FooterChar">
    <w:name w:val="Footer Char"/>
    <w:basedOn w:val="DefaultParagraphFont"/>
    <w:link w:val="Footer"/>
    <w:uiPriority w:val="99"/>
    <w:rsid w:val="006F6A22"/>
    <w:rPr>
      <w:sz w:val="24"/>
      <w:szCs w:val="24"/>
      <w:lang w:eastAsia="en-GB"/>
    </w:rPr>
  </w:style>
  <w:style w:type="paragraph" w:customStyle="1" w:styleId="Default">
    <w:name w:val="Default"/>
    <w:rsid w:val="006F6A22"/>
    <w:pPr>
      <w:autoSpaceDE w:val="0"/>
      <w:autoSpaceDN w:val="0"/>
      <w:adjustRightInd w:val="0"/>
    </w:pPr>
    <w:rPr>
      <w:rFonts w:ascii="Arial" w:hAnsi="Arial" w:cs="Arial"/>
      <w:color w:val="000000"/>
      <w:sz w:val="24"/>
      <w:szCs w:val="24"/>
      <w:lang w:eastAsia="en-GB"/>
    </w:rPr>
  </w:style>
  <w:style w:type="paragraph" w:styleId="BodyText3">
    <w:name w:val="Body Text 3"/>
    <w:basedOn w:val="Normal"/>
    <w:link w:val="BodyText3Char"/>
    <w:rsid w:val="006F6A22"/>
    <w:pPr>
      <w:spacing w:after="120"/>
    </w:pPr>
    <w:rPr>
      <w:sz w:val="16"/>
      <w:szCs w:val="16"/>
    </w:rPr>
  </w:style>
  <w:style w:type="character" w:customStyle="1" w:styleId="BodyText3Char">
    <w:name w:val="Body Text 3 Char"/>
    <w:basedOn w:val="DefaultParagraphFont"/>
    <w:link w:val="BodyText3"/>
    <w:rsid w:val="006F6A22"/>
    <w:rPr>
      <w:sz w:val="16"/>
      <w:szCs w:val="16"/>
      <w:lang w:eastAsia="en-GB"/>
    </w:rPr>
  </w:style>
  <w:style w:type="table" w:styleId="TableGrid">
    <w:name w:val="Table Grid"/>
    <w:basedOn w:val="TableNormal"/>
    <w:uiPriority w:val="59"/>
    <w:rsid w:val="00B643E8"/>
    <w:pPr>
      <w:jc w:val="both"/>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643E8"/>
    <w:rPr>
      <w:rFonts w:cs="Times New Roman"/>
      <w:color w:val="0000FF"/>
      <w:u w:val="single"/>
    </w:rPr>
  </w:style>
  <w:style w:type="paragraph" w:styleId="BalloonText">
    <w:name w:val="Balloon Text"/>
    <w:basedOn w:val="Normal"/>
    <w:link w:val="BalloonTextChar"/>
    <w:uiPriority w:val="99"/>
    <w:semiHidden/>
    <w:unhideWhenUsed/>
    <w:rsid w:val="00B643E8"/>
    <w:rPr>
      <w:rFonts w:ascii="Tahoma" w:hAnsi="Tahoma" w:cs="Tahoma"/>
      <w:sz w:val="16"/>
      <w:szCs w:val="16"/>
    </w:rPr>
  </w:style>
  <w:style w:type="character" w:customStyle="1" w:styleId="BalloonTextChar">
    <w:name w:val="Balloon Text Char"/>
    <w:basedOn w:val="DefaultParagraphFont"/>
    <w:link w:val="BalloonText"/>
    <w:uiPriority w:val="99"/>
    <w:semiHidden/>
    <w:rsid w:val="00B643E8"/>
    <w:rPr>
      <w:rFonts w:ascii="Tahoma" w:hAnsi="Tahoma" w:cs="Tahoma"/>
      <w:sz w:val="16"/>
      <w:szCs w:val="16"/>
      <w:lang w:eastAsia="en-GB"/>
    </w:rPr>
  </w:style>
  <w:style w:type="character" w:customStyle="1" w:styleId="Heading3Char">
    <w:name w:val="Heading 3 Char"/>
    <w:basedOn w:val="DefaultParagraphFont"/>
    <w:link w:val="Heading3"/>
    <w:uiPriority w:val="9"/>
    <w:semiHidden/>
    <w:rsid w:val="00B643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643E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643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643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643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43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643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B643E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643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B643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643E8"/>
    <w:rPr>
      <w:rFonts w:asciiTheme="majorHAnsi" w:eastAsiaTheme="majorEastAsia" w:hAnsiTheme="majorHAnsi" w:cstheme="majorBidi"/>
      <w:i/>
      <w:iCs/>
      <w:spacing w:val="13"/>
      <w:sz w:val="24"/>
      <w:szCs w:val="24"/>
    </w:rPr>
  </w:style>
  <w:style w:type="character" w:styleId="Strong">
    <w:name w:val="Strong"/>
    <w:uiPriority w:val="22"/>
    <w:qFormat/>
    <w:locked/>
    <w:rsid w:val="00B643E8"/>
    <w:rPr>
      <w:b/>
      <w:bCs/>
    </w:rPr>
  </w:style>
  <w:style w:type="paragraph" w:styleId="IntenseQuote">
    <w:name w:val="Intense Quote"/>
    <w:basedOn w:val="Normal"/>
    <w:next w:val="Normal"/>
    <w:link w:val="IntenseQuoteChar"/>
    <w:uiPriority w:val="30"/>
    <w:qFormat/>
    <w:rsid w:val="00B643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643E8"/>
    <w:rPr>
      <w:b/>
      <w:bCs/>
      <w:i/>
      <w:iCs/>
    </w:rPr>
  </w:style>
  <w:style w:type="character" w:styleId="SubtleEmphasis">
    <w:name w:val="Subtle Emphasis"/>
    <w:uiPriority w:val="19"/>
    <w:qFormat/>
    <w:rsid w:val="00B643E8"/>
    <w:rPr>
      <w:i/>
      <w:iCs/>
    </w:rPr>
  </w:style>
  <w:style w:type="character" w:styleId="IntenseEmphasis">
    <w:name w:val="Intense Emphasis"/>
    <w:uiPriority w:val="21"/>
    <w:qFormat/>
    <w:rsid w:val="00B643E8"/>
    <w:rPr>
      <w:b/>
      <w:bCs/>
    </w:rPr>
  </w:style>
  <w:style w:type="character" w:styleId="SubtleReference">
    <w:name w:val="Subtle Reference"/>
    <w:uiPriority w:val="31"/>
    <w:qFormat/>
    <w:rsid w:val="00B643E8"/>
    <w:rPr>
      <w:smallCaps/>
    </w:rPr>
  </w:style>
  <w:style w:type="character" w:styleId="IntenseReference">
    <w:name w:val="Intense Reference"/>
    <w:uiPriority w:val="32"/>
    <w:qFormat/>
    <w:rsid w:val="00B643E8"/>
    <w:rPr>
      <w:smallCaps/>
      <w:spacing w:val="5"/>
      <w:u w:val="single"/>
    </w:rPr>
  </w:style>
  <w:style w:type="character" w:styleId="BookTitle">
    <w:name w:val="Book Title"/>
    <w:uiPriority w:val="33"/>
    <w:qFormat/>
    <w:rsid w:val="00B643E8"/>
    <w:rPr>
      <w:i/>
      <w:iCs/>
      <w:smallCaps/>
      <w:spacing w:val="5"/>
    </w:rPr>
  </w:style>
  <w:style w:type="paragraph" w:styleId="TOCHeading">
    <w:name w:val="TOC Heading"/>
    <w:basedOn w:val="Heading1"/>
    <w:next w:val="Normal"/>
    <w:uiPriority w:val="39"/>
    <w:semiHidden/>
    <w:unhideWhenUsed/>
    <w:qFormat/>
    <w:rsid w:val="00B643E8"/>
    <w:pPr>
      <w:outlineLvl w:val="9"/>
    </w:pPr>
    <w:rPr>
      <w:lang w:bidi="en-US"/>
    </w:rPr>
  </w:style>
  <w:style w:type="paragraph" w:styleId="Header">
    <w:name w:val="header"/>
    <w:basedOn w:val="Normal"/>
    <w:link w:val="HeaderChar"/>
    <w:uiPriority w:val="99"/>
    <w:unhideWhenUsed/>
    <w:rsid w:val="00AB3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676"/>
  </w:style>
  <w:style w:type="paragraph" w:styleId="TOC1">
    <w:name w:val="toc 1"/>
    <w:basedOn w:val="Normal"/>
    <w:next w:val="Normal"/>
    <w:autoRedefine/>
    <w:uiPriority w:val="39"/>
    <w:unhideWhenUsed/>
    <w:rsid w:val="00D14899"/>
    <w:pPr>
      <w:spacing w:after="100"/>
    </w:pPr>
  </w:style>
  <w:style w:type="paragraph" w:styleId="TOC2">
    <w:name w:val="toc 2"/>
    <w:basedOn w:val="Normal"/>
    <w:next w:val="Normal"/>
    <w:autoRedefine/>
    <w:uiPriority w:val="39"/>
    <w:unhideWhenUsed/>
    <w:rsid w:val="00543C54"/>
    <w:pPr>
      <w:spacing w:after="100"/>
      <w:ind w:left="220"/>
    </w:pPr>
  </w:style>
  <w:style w:type="paragraph" w:styleId="CommentText">
    <w:name w:val="annotation text"/>
    <w:basedOn w:val="Normal"/>
    <w:link w:val="CommentTextChar"/>
    <w:uiPriority w:val="99"/>
    <w:semiHidden/>
    <w:unhideWhenUsed/>
    <w:rsid w:val="00486F57"/>
    <w:pPr>
      <w:spacing w:line="240" w:lineRule="auto"/>
    </w:pPr>
    <w:rPr>
      <w:sz w:val="20"/>
      <w:szCs w:val="20"/>
    </w:rPr>
  </w:style>
  <w:style w:type="character" w:customStyle="1" w:styleId="CommentTextChar">
    <w:name w:val="Comment Text Char"/>
    <w:basedOn w:val="DefaultParagraphFont"/>
    <w:link w:val="CommentText"/>
    <w:uiPriority w:val="99"/>
    <w:semiHidden/>
    <w:rsid w:val="00486F57"/>
    <w:rPr>
      <w:sz w:val="20"/>
      <w:szCs w:val="20"/>
    </w:rPr>
  </w:style>
  <w:style w:type="paragraph" w:styleId="CommentSubject">
    <w:name w:val="annotation subject"/>
    <w:basedOn w:val="CommentText"/>
    <w:next w:val="CommentText"/>
    <w:link w:val="CommentSubjectChar"/>
    <w:uiPriority w:val="99"/>
    <w:semiHidden/>
    <w:unhideWhenUsed/>
    <w:rsid w:val="00486F57"/>
    <w:rPr>
      <w:b/>
      <w:bCs/>
    </w:rPr>
  </w:style>
  <w:style w:type="character" w:customStyle="1" w:styleId="CommentSubjectChar">
    <w:name w:val="Comment Subject Char"/>
    <w:basedOn w:val="CommentTextChar"/>
    <w:link w:val="CommentSubject"/>
    <w:uiPriority w:val="99"/>
    <w:semiHidden/>
    <w:rsid w:val="00486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12DD-848C-4F3E-A3B6-6E5C47D1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Thorne</dc:creator>
  <cp:lastModifiedBy>Hurlow C.E.</cp:lastModifiedBy>
  <cp:revision>2</cp:revision>
  <cp:lastPrinted>2016-04-19T16:28:00Z</cp:lastPrinted>
  <dcterms:created xsi:type="dcterms:W3CDTF">2019-04-10T15:18:00Z</dcterms:created>
  <dcterms:modified xsi:type="dcterms:W3CDTF">2019-04-10T15:18:00Z</dcterms:modified>
</cp:coreProperties>
</file>