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78" w:rsidRDefault="003F68D0" w:rsidP="002664F4">
      <w:pPr>
        <w:tabs>
          <w:tab w:val="left" w:pos="7515"/>
        </w:tabs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-747395</wp:posOffset>
            </wp:positionV>
            <wp:extent cx="3619500" cy="789940"/>
            <wp:effectExtent l="0" t="0" r="0" b="0"/>
            <wp:wrapNone/>
            <wp:docPr id="6" name="Picture 6" descr="\\tawe_dfs\users_staff\SFS2\c.e.hurlow\Documents\My Pictures\03. STU_662 (7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\\tawe_dfs\users_staff\SFS2\c.e.hurlow\Documents\My Pictures\03. STU_662 (7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33" r="19835"/>
                    <a:stretch/>
                  </pic:blipFill>
                  <pic:spPr bwMode="auto">
                    <a:xfrm>
                      <a:off x="0" y="0"/>
                      <a:ext cx="361950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578" w:rsidRPr="00245B9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D1477F5" wp14:editId="054AB12C">
                <wp:simplePos x="0" y="0"/>
                <wp:positionH relativeFrom="column">
                  <wp:posOffset>340242</wp:posOffset>
                </wp:positionH>
                <wp:positionV relativeFrom="paragraph">
                  <wp:posOffset>-751721</wp:posOffset>
                </wp:positionV>
                <wp:extent cx="1137285" cy="732790"/>
                <wp:effectExtent l="0" t="0" r="2476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578" w:rsidRPr="002A7578" w:rsidRDefault="002A7578" w:rsidP="002A7578">
                            <w:pPr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</w:pPr>
                            <w:r w:rsidRPr="002A7578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  <w:t>LOGO*</w:t>
                            </w:r>
                          </w:p>
                          <w:p w:rsidR="002A7578" w:rsidRPr="002A7578" w:rsidRDefault="002A7578" w:rsidP="002A757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A7578">
                              <w:rPr>
                                <w:rFonts w:ascii="Arial" w:hAnsi="Arial" w:cs="Arial"/>
                                <w:noProof/>
                                <w:sz w:val="20"/>
                                <w:szCs w:val="32"/>
                              </w:rPr>
                              <w:t>Delete if no study logo</w:t>
                            </w:r>
                            <w:r w:rsidRPr="002A7578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477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8pt;margin-top:-59.2pt;width:89.55pt;height:57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">
                <v:textbox>
                  <w:txbxContent>
                    <w:p w:rsidR="002A7578" w:rsidRPr="002A7578" w:rsidRDefault="002A7578" w:rsidP="002A7578">
                      <w:pPr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</w:pPr>
                      <w:r w:rsidRPr="002A7578"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  <w:t>LOGO*</w:t>
                      </w:r>
                    </w:p>
                    <w:p w:rsidR="002A7578" w:rsidRPr="002A7578" w:rsidRDefault="002A7578" w:rsidP="002A7578">
                      <w:pPr>
                        <w:rPr>
                          <w:rFonts w:ascii="Arial" w:hAnsi="Arial" w:cs="Arial"/>
                        </w:rPr>
                      </w:pPr>
                      <w:r w:rsidRPr="002A7578">
                        <w:rPr>
                          <w:rFonts w:ascii="Arial" w:hAnsi="Arial" w:cs="Arial"/>
                          <w:noProof/>
                          <w:sz w:val="20"/>
                          <w:szCs w:val="32"/>
                        </w:rPr>
                        <w:t>Delete if no study logo</w:t>
                      </w:r>
                      <w:r w:rsidRPr="002A7578"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664F4" w:rsidRPr="009B08E3" w:rsidRDefault="002A7578" w:rsidP="002664F4">
      <w:pPr>
        <w:tabs>
          <w:tab w:val="left" w:pos="751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&lt;&lt;Short Title&gt;&gt; Q</w:t>
      </w:r>
      <w:r w:rsidR="002664F4" w:rsidRPr="009B08E3">
        <w:rPr>
          <w:rFonts w:ascii="Arial" w:hAnsi="Arial" w:cs="Arial"/>
          <w:b/>
        </w:rPr>
        <w:t xml:space="preserve">ualitative </w:t>
      </w:r>
      <w:r w:rsidR="00CD5A24" w:rsidRPr="009B08E3">
        <w:rPr>
          <w:rFonts w:ascii="Arial" w:hAnsi="Arial" w:cs="Arial"/>
          <w:b/>
        </w:rPr>
        <w:t xml:space="preserve">Data </w:t>
      </w:r>
      <w:r w:rsidR="002664F4" w:rsidRPr="009B08E3">
        <w:rPr>
          <w:rFonts w:ascii="Arial" w:hAnsi="Arial" w:cs="Arial"/>
          <w:b/>
        </w:rPr>
        <w:t xml:space="preserve">Analysis Plan </w:t>
      </w:r>
      <w:r w:rsidR="006647EF" w:rsidRPr="009B08E3">
        <w:rPr>
          <w:rFonts w:ascii="Arial" w:hAnsi="Arial" w:cs="Arial"/>
          <w:b/>
        </w:rPr>
        <w:t>(Q</w:t>
      </w:r>
      <w:r w:rsidR="00CD5A24" w:rsidRPr="009B08E3">
        <w:rPr>
          <w:rFonts w:ascii="Arial" w:hAnsi="Arial" w:cs="Arial"/>
          <w:b/>
        </w:rPr>
        <w:t>-D</w:t>
      </w:r>
      <w:r w:rsidR="006647EF" w:rsidRPr="009B08E3">
        <w:rPr>
          <w:rFonts w:ascii="Arial" w:hAnsi="Arial" w:cs="Arial"/>
          <w:b/>
        </w:rPr>
        <w:t xml:space="preserve">AP) </w:t>
      </w:r>
    </w:p>
    <w:p w:rsidR="009B08E3" w:rsidRPr="009B08E3" w:rsidRDefault="002A7578" w:rsidP="002A7578">
      <w:pPr>
        <w:tabs>
          <w:tab w:val="left" w:pos="7515"/>
          <w:tab w:val="left" w:pos="1264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B08E3" w:rsidRPr="009B08E3" w:rsidRDefault="009B08E3" w:rsidP="009B08E3">
      <w:pPr>
        <w:tabs>
          <w:tab w:val="left" w:pos="7515"/>
        </w:tabs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="2768" w:tblpY="202"/>
        <w:tblW w:w="8755" w:type="dxa"/>
        <w:tblLook w:val="04A0" w:firstRow="1" w:lastRow="0" w:firstColumn="1" w:lastColumn="0" w:noHBand="0" w:noVBand="1"/>
      </w:tblPr>
      <w:tblGrid>
        <w:gridCol w:w="1728"/>
        <w:gridCol w:w="5527"/>
        <w:gridCol w:w="1500"/>
      </w:tblGrid>
      <w:tr w:rsidR="009B08E3" w:rsidRPr="009B08E3" w:rsidTr="002A7578">
        <w:trPr>
          <w:trHeight w:val="44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B08E3" w:rsidRPr="009B08E3" w:rsidRDefault="009B08E3" w:rsidP="002A7578">
            <w:pPr>
              <w:jc w:val="center"/>
              <w:rPr>
                <w:rFonts w:ascii="Arial" w:hAnsi="Arial" w:cs="Arial"/>
                <w:b/>
              </w:rPr>
            </w:pPr>
            <w:r w:rsidRPr="009B08E3"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B08E3" w:rsidRPr="009B08E3" w:rsidRDefault="009B08E3" w:rsidP="002A7578">
            <w:pPr>
              <w:jc w:val="center"/>
              <w:rPr>
                <w:rFonts w:ascii="Arial" w:hAnsi="Arial" w:cs="Arial"/>
                <w:b/>
              </w:rPr>
            </w:pPr>
            <w:r w:rsidRPr="009B08E3">
              <w:rPr>
                <w:rFonts w:ascii="Arial" w:hAnsi="Arial" w:cs="Arial"/>
                <w:b/>
              </w:rPr>
              <w:t>Description of Changes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B08E3" w:rsidRPr="009B08E3" w:rsidRDefault="009B08E3" w:rsidP="002A7578">
            <w:pPr>
              <w:jc w:val="center"/>
              <w:rPr>
                <w:rFonts w:ascii="Arial" w:hAnsi="Arial" w:cs="Arial"/>
                <w:b/>
              </w:rPr>
            </w:pPr>
            <w:r w:rsidRPr="009B08E3">
              <w:rPr>
                <w:rFonts w:ascii="Arial" w:hAnsi="Arial" w:cs="Arial"/>
                <w:b/>
              </w:rPr>
              <w:t>Effective Date</w:t>
            </w:r>
          </w:p>
        </w:tc>
      </w:tr>
      <w:tr w:rsidR="009B08E3" w:rsidRPr="009B08E3" w:rsidTr="002A7578">
        <w:trPr>
          <w:trHeight w:val="54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E3" w:rsidRPr="009B08E3" w:rsidRDefault="009B08E3" w:rsidP="002A75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E3" w:rsidRPr="009B08E3" w:rsidRDefault="009B08E3" w:rsidP="002A75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E3" w:rsidRPr="009B08E3" w:rsidRDefault="009B08E3" w:rsidP="002A757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B08E3" w:rsidRPr="009B08E3" w:rsidRDefault="009B08E3" w:rsidP="009B08E3">
      <w:pPr>
        <w:rPr>
          <w:rFonts w:ascii="Arial" w:hAnsi="Arial" w:cs="Arial"/>
          <w:b/>
        </w:rPr>
      </w:pPr>
    </w:p>
    <w:p w:rsidR="009B08E3" w:rsidRPr="009B08E3" w:rsidRDefault="009B08E3" w:rsidP="009B08E3">
      <w:pPr>
        <w:rPr>
          <w:rFonts w:ascii="Arial" w:hAnsi="Arial" w:cs="Arial"/>
          <w:b/>
        </w:rPr>
      </w:pPr>
    </w:p>
    <w:p w:rsidR="009B08E3" w:rsidRPr="009B08E3" w:rsidRDefault="009B08E3" w:rsidP="009B08E3">
      <w:pPr>
        <w:rPr>
          <w:rFonts w:ascii="Arial" w:hAnsi="Arial" w:cs="Arial"/>
          <w:b/>
        </w:rPr>
      </w:pPr>
    </w:p>
    <w:p w:rsidR="009B08E3" w:rsidRPr="009B08E3" w:rsidRDefault="009B08E3" w:rsidP="009B08E3">
      <w:pPr>
        <w:rPr>
          <w:rFonts w:ascii="Arial" w:hAnsi="Arial" w:cs="Arial"/>
          <w:b/>
        </w:rPr>
      </w:pPr>
    </w:p>
    <w:p w:rsidR="009B08E3" w:rsidRPr="009B08E3" w:rsidRDefault="009B08E3" w:rsidP="002664F4">
      <w:pPr>
        <w:tabs>
          <w:tab w:val="left" w:pos="7515"/>
        </w:tabs>
        <w:jc w:val="center"/>
        <w:rPr>
          <w:rFonts w:ascii="Arial" w:hAnsi="Arial" w:cs="Arial"/>
          <w:b/>
        </w:rPr>
      </w:pPr>
    </w:p>
    <w:p w:rsidR="009B08E3" w:rsidRPr="009B08E3" w:rsidRDefault="009B08E3" w:rsidP="002664F4">
      <w:pPr>
        <w:tabs>
          <w:tab w:val="left" w:pos="7515"/>
        </w:tabs>
        <w:jc w:val="center"/>
        <w:rPr>
          <w:rFonts w:ascii="Arial" w:hAnsi="Arial" w:cs="Arial"/>
          <w:b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4536"/>
        <w:gridCol w:w="6832"/>
      </w:tblGrid>
      <w:tr w:rsidR="002664F4" w:rsidRPr="009B08E3" w:rsidTr="006013B4">
        <w:trPr>
          <w:trHeight w:val="632"/>
          <w:tblHeader/>
        </w:trPr>
        <w:tc>
          <w:tcPr>
            <w:tcW w:w="2802" w:type="dxa"/>
          </w:tcPr>
          <w:p w:rsidR="002664F4" w:rsidRPr="009B08E3" w:rsidRDefault="002664F4" w:rsidP="006647EF">
            <w:pPr>
              <w:ind w:firstLine="720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Align w:val="center"/>
          </w:tcPr>
          <w:p w:rsidR="002664F4" w:rsidRPr="009B08E3" w:rsidRDefault="002664F4" w:rsidP="002A7578">
            <w:pPr>
              <w:jc w:val="center"/>
              <w:rPr>
                <w:rFonts w:ascii="Arial" w:hAnsi="Arial" w:cs="Arial"/>
                <w:b/>
              </w:rPr>
            </w:pPr>
            <w:r w:rsidRPr="009B08E3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6832" w:type="dxa"/>
            <w:vAlign w:val="center"/>
          </w:tcPr>
          <w:p w:rsidR="009B08E3" w:rsidRPr="009B08E3" w:rsidRDefault="002664F4" w:rsidP="002A7578">
            <w:pPr>
              <w:jc w:val="center"/>
              <w:rPr>
                <w:rFonts w:ascii="Arial" w:hAnsi="Arial" w:cs="Arial"/>
                <w:b/>
              </w:rPr>
            </w:pPr>
            <w:r w:rsidRPr="009B08E3">
              <w:rPr>
                <w:rFonts w:ascii="Arial" w:hAnsi="Arial" w:cs="Arial"/>
                <w:b/>
              </w:rPr>
              <w:t>Further Description</w:t>
            </w:r>
          </w:p>
        </w:tc>
      </w:tr>
      <w:tr w:rsidR="002664F4" w:rsidRPr="009B08E3" w:rsidTr="006013B4">
        <w:tc>
          <w:tcPr>
            <w:tcW w:w="2802" w:type="dxa"/>
          </w:tcPr>
          <w:p w:rsidR="002664F4" w:rsidRPr="009B08E3" w:rsidRDefault="002664F4" w:rsidP="002A7578">
            <w:pPr>
              <w:spacing w:before="120" w:after="120"/>
              <w:rPr>
                <w:rFonts w:ascii="Arial" w:hAnsi="Arial" w:cs="Arial"/>
                <w:b/>
              </w:rPr>
            </w:pPr>
            <w:r w:rsidRPr="009B08E3">
              <w:rPr>
                <w:rFonts w:ascii="Arial" w:hAnsi="Arial" w:cs="Arial"/>
                <w:b/>
              </w:rPr>
              <w:t>Study</w:t>
            </w:r>
            <w:r w:rsidR="00D51011">
              <w:rPr>
                <w:rFonts w:ascii="Arial" w:hAnsi="Arial" w:cs="Arial"/>
                <w:b/>
              </w:rPr>
              <w:t>/Trial</w:t>
            </w:r>
            <w:r w:rsidRPr="009B08E3">
              <w:rPr>
                <w:rFonts w:ascii="Arial" w:hAnsi="Arial" w:cs="Arial"/>
                <w:b/>
              </w:rPr>
              <w:t xml:space="preserve"> Name</w:t>
            </w:r>
          </w:p>
        </w:tc>
        <w:tc>
          <w:tcPr>
            <w:tcW w:w="4536" w:type="dxa"/>
            <w:vAlign w:val="center"/>
          </w:tcPr>
          <w:p w:rsidR="002664F4" w:rsidRPr="006013B4" w:rsidRDefault="002664F4" w:rsidP="006013B4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 xml:space="preserve">Acronym (if used) </w:t>
            </w:r>
            <w:r w:rsidR="006647EF" w:rsidRPr="009B08E3">
              <w:rPr>
                <w:rFonts w:ascii="Arial" w:hAnsi="Arial" w:cs="Arial"/>
                <w:color w:val="8DB3E2" w:themeColor="text2" w:themeTint="66"/>
              </w:rPr>
              <w:t>*</w:t>
            </w:r>
          </w:p>
        </w:tc>
        <w:tc>
          <w:tcPr>
            <w:tcW w:w="6832" w:type="dxa"/>
            <w:vAlign w:val="center"/>
          </w:tcPr>
          <w:p w:rsidR="002664F4" w:rsidRPr="009B08E3" w:rsidRDefault="002664F4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>Detailed Study Name</w:t>
            </w:r>
          </w:p>
        </w:tc>
      </w:tr>
      <w:tr w:rsidR="002664F4" w:rsidRPr="009B08E3" w:rsidTr="006013B4">
        <w:tc>
          <w:tcPr>
            <w:tcW w:w="2802" w:type="dxa"/>
          </w:tcPr>
          <w:p w:rsidR="002664F4" w:rsidRPr="009B08E3" w:rsidRDefault="002664F4" w:rsidP="002A7578">
            <w:pPr>
              <w:spacing w:before="120" w:after="120"/>
              <w:rPr>
                <w:rFonts w:ascii="Arial" w:hAnsi="Arial" w:cs="Arial"/>
                <w:b/>
              </w:rPr>
            </w:pPr>
            <w:r w:rsidRPr="009B08E3">
              <w:rPr>
                <w:rFonts w:ascii="Arial" w:hAnsi="Arial" w:cs="Arial"/>
                <w:b/>
              </w:rPr>
              <w:t>Qualitative Researcher Details</w:t>
            </w:r>
          </w:p>
        </w:tc>
        <w:tc>
          <w:tcPr>
            <w:tcW w:w="4536" w:type="dxa"/>
            <w:vAlign w:val="center"/>
          </w:tcPr>
          <w:p w:rsidR="006013B4" w:rsidRDefault="002664F4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>To include name, role and email contact details</w:t>
            </w:r>
          </w:p>
          <w:p w:rsidR="006013B4" w:rsidRPr="006013B4" w:rsidRDefault="006013B4" w:rsidP="006013B4">
            <w:pPr>
              <w:rPr>
                <w:rFonts w:ascii="Arial" w:hAnsi="Arial" w:cs="Arial"/>
              </w:rPr>
            </w:pPr>
          </w:p>
          <w:p w:rsidR="006013B4" w:rsidRPr="006013B4" w:rsidRDefault="006013B4" w:rsidP="006013B4">
            <w:pPr>
              <w:rPr>
                <w:rFonts w:ascii="Arial" w:hAnsi="Arial" w:cs="Arial"/>
              </w:rPr>
            </w:pPr>
          </w:p>
          <w:p w:rsidR="006013B4" w:rsidRPr="006013B4" w:rsidRDefault="006013B4" w:rsidP="006013B4">
            <w:pPr>
              <w:rPr>
                <w:rFonts w:ascii="Arial" w:hAnsi="Arial" w:cs="Arial"/>
              </w:rPr>
            </w:pPr>
          </w:p>
          <w:p w:rsidR="006013B4" w:rsidRPr="006013B4" w:rsidRDefault="006013B4" w:rsidP="006013B4">
            <w:pPr>
              <w:rPr>
                <w:rFonts w:ascii="Arial" w:hAnsi="Arial" w:cs="Arial"/>
              </w:rPr>
            </w:pPr>
          </w:p>
          <w:p w:rsidR="006013B4" w:rsidRPr="006013B4" w:rsidRDefault="006013B4" w:rsidP="006013B4">
            <w:pPr>
              <w:rPr>
                <w:rFonts w:ascii="Arial" w:hAnsi="Arial" w:cs="Arial"/>
              </w:rPr>
            </w:pPr>
          </w:p>
          <w:p w:rsidR="006013B4" w:rsidRPr="006013B4" w:rsidRDefault="006013B4" w:rsidP="006013B4">
            <w:pPr>
              <w:rPr>
                <w:rFonts w:ascii="Arial" w:hAnsi="Arial" w:cs="Arial"/>
              </w:rPr>
            </w:pPr>
          </w:p>
          <w:p w:rsidR="006013B4" w:rsidRPr="006013B4" w:rsidRDefault="006013B4" w:rsidP="006013B4">
            <w:pPr>
              <w:rPr>
                <w:rFonts w:ascii="Arial" w:hAnsi="Arial" w:cs="Arial"/>
              </w:rPr>
            </w:pPr>
          </w:p>
          <w:p w:rsidR="006013B4" w:rsidRPr="006013B4" w:rsidRDefault="006013B4" w:rsidP="006013B4">
            <w:pPr>
              <w:rPr>
                <w:rFonts w:ascii="Arial" w:hAnsi="Arial" w:cs="Arial"/>
              </w:rPr>
            </w:pPr>
          </w:p>
          <w:p w:rsidR="006013B4" w:rsidRPr="006013B4" w:rsidRDefault="006013B4" w:rsidP="006013B4">
            <w:pPr>
              <w:rPr>
                <w:rFonts w:ascii="Arial" w:hAnsi="Arial" w:cs="Arial"/>
              </w:rPr>
            </w:pPr>
          </w:p>
          <w:p w:rsidR="006013B4" w:rsidRPr="006013B4" w:rsidRDefault="006013B4" w:rsidP="006013B4">
            <w:pPr>
              <w:rPr>
                <w:rFonts w:ascii="Arial" w:hAnsi="Arial" w:cs="Arial"/>
              </w:rPr>
            </w:pPr>
          </w:p>
          <w:p w:rsidR="006013B4" w:rsidRPr="006013B4" w:rsidRDefault="006013B4" w:rsidP="006013B4">
            <w:pPr>
              <w:rPr>
                <w:rFonts w:ascii="Arial" w:hAnsi="Arial" w:cs="Arial"/>
              </w:rPr>
            </w:pPr>
          </w:p>
          <w:p w:rsidR="006013B4" w:rsidRPr="006013B4" w:rsidRDefault="006013B4" w:rsidP="006013B4">
            <w:pPr>
              <w:rPr>
                <w:rFonts w:ascii="Arial" w:hAnsi="Arial" w:cs="Arial"/>
              </w:rPr>
            </w:pPr>
          </w:p>
          <w:p w:rsidR="006013B4" w:rsidRPr="006013B4" w:rsidRDefault="006013B4" w:rsidP="006013B4">
            <w:pPr>
              <w:rPr>
                <w:rFonts w:ascii="Arial" w:hAnsi="Arial" w:cs="Arial"/>
              </w:rPr>
            </w:pPr>
          </w:p>
          <w:p w:rsidR="006013B4" w:rsidRPr="006013B4" w:rsidRDefault="006013B4" w:rsidP="006013B4">
            <w:pPr>
              <w:rPr>
                <w:rFonts w:ascii="Arial" w:hAnsi="Arial" w:cs="Arial"/>
              </w:rPr>
            </w:pPr>
          </w:p>
          <w:p w:rsidR="002664F4" w:rsidRPr="006013B4" w:rsidRDefault="002664F4" w:rsidP="006013B4">
            <w:pPr>
              <w:rPr>
                <w:rFonts w:ascii="Arial" w:hAnsi="Arial" w:cs="Arial"/>
              </w:rPr>
            </w:pPr>
          </w:p>
        </w:tc>
        <w:tc>
          <w:tcPr>
            <w:tcW w:w="6832" w:type="dxa"/>
            <w:vAlign w:val="center"/>
          </w:tcPr>
          <w:p w:rsidR="002664F4" w:rsidRPr="009B08E3" w:rsidRDefault="002664F4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</w:p>
        </w:tc>
      </w:tr>
      <w:tr w:rsidR="002664F4" w:rsidRPr="009B08E3" w:rsidTr="006013B4">
        <w:tc>
          <w:tcPr>
            <w:tcW w:w="2802" w:type="dxa"/>
          </w:tcPr>
          <w:p w:rsidR="002664F4" w:rsidRPr="009B08E3" w:rsidRDefault="002664F4" w:rsidP="002A7578">
            <w:pPr>
              <w:spacing w:before="120" w:after="120"/>
              <w:rPr>
                <w:rFonts w:ascii="Arial" w:hAnsi="Arial" w:cs="Arial"/>
                <w:b/>
              </w:rPr>
            </w:pPr>
            <w:r w:rsidRPr="009B08E3">
              <w:rPr>
                <w:rFonts w:ascii="Arial" w:hAnsi="Arial" w:cs="Arial"/>
                <w:b/>
              </w:rPr>
              <w:lastRenderedPageBreak/>
              <w:t>Objectives of the study</w:t>
            </w:r>
          </w:p>
        </w:tc>
        <w:tc>
          <w:tcPr>
            <w:tcW w:w="4536" w:type="dxa"/>
            <w:vAlign w:val="center"/>
          </w:tcPr>
          <w:p w:rsidR="002664F4" w:rsidRPr="006013B4" w:rsidRDefault="002664F4" w:rsidP="006013B4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 xml:space="preserve">Primary Objective of the study if only a qualitative study. Otherwise include only the primary outcome of the qualitative  components of the work  </w:t>
            </w:r>
          </w:p>
        </w:tc>
        <w:tc>
          <w:tcPr>
            <w:tcW w:w="6832" w:type="dxa"/>
            <w:vAlign w:val="center"/>
          </w:tcPr>
          <w:p w:rsidR="002664F4" w:rsidRPr="006013B4" w:rsidRDefault="002664F4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 xml:space="preserve">List of aims and objectives should be given here as well as a link to the protocol </w:t>
            </w:r>
          </w:p>
        </w:tc>
      </w:tr>
      <w:tr w:rsidR="002664F4" w:rsidRPr="009B08E3" w:rsidTr="006013B4">
        <w:tc>
          <w:tcPr>
            <w:tcW w:w="2802" w:type="dxa"/>
          </w:tcPr>
          <w:p w:rsidR="002664F4" w:rsidRPr="009B08E3" w:rsidRDefault="002664F4" w:rsidP="002A7578">
            <w:pPr>
              <w:spacing w:before="120" w:after="120"/>
              <w:rPr>
                <w:rFonts w:ascii="Arial" w:hAnsi="Arial" w:cs="Arial"/>
                <w:b/>
              </w:rPr>
            </w:pPr>
            <w:r w:rsidRPr="009B08E3">
              <w:rPr>
                <w:rFonts w:ascii="Arial" w:hAnsi="Arial" w:cs="Arial"/>
                <w:b/>
              </w:rPr>
              <w:t>Method(s) of Data Collection</w:t>
            </w:r>
          </w:p>
        </w:tc>
        <w:tc>
          <w:tcPr>
            <w:tcW w:w="4536" w:type="dxa"/>
            <w:vAlign w:val="center"/>
          </w:tcPr>
          <w:p w:rsidR="002664F4" w:rsidRPr="009B08E3" w:rsidRDefault="002664F4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  <w:u w:val="single"/>
              </w:rPr>
            </w:pPr>
            <w:r w:rsidRPr="009B08E3">
              <w:rPr>
                <w:rFonts w:ascii="Arial" w:hAnsi="Arial" w:cs="Arial"/>
                <w:color w:val="8DB3E2" w:themeColor="text2" w:themeTint="66"/>
                <w:u w:val="single"/>
              </w:rPr>
              <w:t xml:space="preserve">Qualitative </w:t>
            </w:r>
            <w:r w:rsidR="00835A03" w:rsidRPr="009B08E3">
              <w:rPr>
                <w:rFonts w:ascii="Arial" w:hAnsi="Arial" w:cs="Arial"/>
                <w:color w:val="8DB3E2" w:themeColor="text2" w:themeTint="66"/>
                <w:u w:val="single"/>
              </w:rPr>
              <w:t xml:space="preserve">methods used (please select as appropriate </w:t>
            </w:r>
            <w:r w:rsidRPr="009B08E3">
              <w:rPr>
                <w:rFonts w:ascii="Arial" w:hAnsi="Arial" w:cs="Arial"/>
                <w:color w:val="8DB3E2" w:themeColor="text2" w:themeTint="66"/>
                <w:u w:val="single"/>
              </w:rPr>
              <w:t>:</w:t>
            </w:r>
          </w:p>
          <w:p w:rsidR="002664F4" w:rsidRPr="009B08E3" w:rsidRDefault="002664F4" w:rsidP="002A757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>Face-to-face p</w:t>
            </w:r>
            <w:r w:rsidR="00835A03" w:rsidRPr="009B08E3">
              <w:rPr>
                <w:rFonts w:ascii="Arial" w:hAnsi="Arial" w:cs="Arial"/>
                <w:color w:val="8DB3E2" w:themeColor="text2" w:themeTint="66"/>
              </w:rPr>
              <w:t xml:space="preserve">articipant/non-participant </w:t>
            </w:r>
            <w:r w:rsidRPr="009B08E3">
              <w:rPr>
                <w:rFonts w:ascii="Arial" w:hAnsi="Arial" w:cs="Arial"/>
                <w:color w:val="8DB3E2" w:themeColor="text2" w:themeTint="66"/>
              </w:rPr>
              <w:t xml:space="preserve">interviews </w:t>
            </w:r>
          </w:p>
          <w:p w:rsidR="002664F4" w:rsidRPr="009B08E3" w:rsidRDefault="002664F4" w:rsidP="002A757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>Non – participant observations</w:t>
            </w:r>
          </w:p>
          <w:p w:rsidR="002664F4" w:rsidRPr="006013B4" w:rsidRDefault="00835A03" w:rsidP="006013B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>F</w:t>
            </w:r>
            <w:r w:rsidR="002664F4" w:rsidRPr="009B08E3">
              <w:rPr>
                <w:rFonts w:ascii="Arial" w:hAnsi="Arial" w:cs="Arial"/>
                <w:color w:val="8DB3E2" w:themeColor="text2" w:themeTint="66"/>
              </w:rPr>
              <w:t>ocus group</w:t>
            </w:r>
            <w:r w:rsidRPr="009B08E3">
              <w:rPr>
                <w:rFonts w:ascii="Arial" w:hAnsi="Arial" w:cs="Arial"/>
                <w:color w:val="8DB3E2" w:themeColor="text2" w:themeTint="66"/>
              </w:rPr>
              <w:t>(s)</w:t>
            </w:r>
          </w:p>
        </w:tc>
        <w:tc>
          <w:tcPr>
            <w:tcW w:w="6832" w:type="dxa"/>
            <w:vAlign w:val="center"/>
          </w:tcPr>
          <w:p w:rsidR="002664F4" w:rsidRPr="009B08E3" w:rsidRDefault="00835A03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 xml:space="preserve">Provide link to where consent forms, schedules, </w:t>
            </w:r>
            <w:proofErr w:type="spellStart"/>
            <w:r w:rsidRPr="009B08E3">
              <w:rPr>
                <w:rFonts w:ascii="Arial" w:hAnsi="Arial" w:cs="Arial"/>
                <w:color w:val="8DB3E2" w:themeColor="text2" w:themeTint="66"/>
              </w:rPr>
              <w:t>fieldnote</w:t>
            </w:r>
            <w:proofErr w:type="spellEnd"/>
            <w:r w:rsidRPr="009B08E3">
              <w:rPr>
                <w:rFonts w:ascii="Arial" w:hAnsi="Arial" w:cs="Arial"/>
                <w:color w:val="8DB3E2" w:themeColor="text2" w:themeTint="66"/>
              </w:rPr>
              <w:t xml:space="preserve"> templates can be found as well as information about anticipated numbers, recording, transcribing and </w:t>
            </w:r>
            <w:proofErr w:type="spellStart"/>
            <w:r w:rsidRPr="009B08E3">
              <w:rPr>
                <w:rFonts w:ascii="Arial" w:hAnsi="Arial" w:cs="Arial"/>
                <w:color w:val="8DB3E2" w:themeColor="text2" w:themeTint="66"/>
              </w:rPr>
              <w:t>anonymisation</w:t>
            </w:r>
            <w:proofErr w:type="spellEnd"/>
            <w:r w:rsidRPr="009B08E3">
              <w:rPr>
                <w:rFonts w:ascii="Arial" w:hAnsi="Arial" w:cs="Arial"/>
                <w:color w:val="8DB3E2" w:themeColor="text2" w:themeTint="66"/>
              </w:rPr>
              <w:t xml:space="preserve"> </w:t>
            </w:r>
            <w:proofErr w:type="spellStart"/>
            <w:r w:rsidRPr="009B08E3">
              <w:rPr>
                <w:rFonts w:ascii="Arial" w:hAnsi="Arial" w:cs="Arial"/>
                <w:color w:val="8DB3E2" w:themeColor="text2" w:themeTint="66"/>
              </w:rPr>
              <w:t>etc</w:t>
            </w:r>
            <w:proofErr w:type="spellEnd"/>
            <w:r w:rsidRPr="009B08E3">
              <w:rPr>
                <w:rFonts w:ascii="Arial" w:hAnsi="Arial" w:cs="Arial"/>
                <w:color w:val="8DB3E2" w:themeColor="text2" w:themeTint="66"/>
              </w:rPr>
              <w:t>,</w:t>
            </w:r>
          </w:p>
        </w:tc>
      </w:tr>
      <w:tr w:rsidR="002664F4" w:rsidRPr="009B08E3" w:rsidTr="006013B4">
        <w:tc>
          <w:tcPr>
            <w:tcW w:w="2802" w:type="dxa"/>
          </w:tcPr>
          <w:p w:rsidR="002664F4" w:rsidRPr="009B08E3" w:rsidRDefault="002664F4" w:rsidP="002A7578">
            <w:pPr>
              <w:spacing w:before="120" w:after="120"/>
              <w:rPr>
                <w:rFonts w:ascii="Arial" w:hAnsi="Arial" w:cs="Arial"/>
                <w:b/>
              </w:rPr>
            </w:pPr>
            <w:r w:rsidRPr="009B08E3">
              <w:rPr>
                <w:rFonts w:ascii="Arial" w:hAnsi="Arial" w:cs="Arial"/>
                <w:b/>
              </w:rPr>
              <w:t>Data Produced</w:t>
            </w:r>
          </w:p>
        </w:tc>
        <w:tc>
          <w:tcPr>
            <w:tcW w:w="4536" w:type="dxa"/>
            <w:vAlign w:val="center"/>
          </w:tcPr>
          <w:p w:rsidR="002664F4" w:rsidRPr="009B08E3" w:rsidRDefault="00835A03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>Highlight the format(s) in which or</w:t>
            </w:r>
            <w:r w:rsidR="008D0B46" w:rsidRPr="009B08E3">
              <w:rPr>
                <w:rFonts w:ascii="Arial" w:hAnsi="Arial" w:cs="Arial"/>
                <w:color w:val="8DB3E2" w:themeColor="text2" w:themeTint="66"/>
              </w:rPr>
              <w:t xml:space="preserve">iginal data will be collected </w:t>
            </w:r>
          </w:p>
        </w:tc>
        <w:tc>
          <w:tcPr>
            <w:tcW w:w="6832" w:type="dxa"/>
            <w:vAlign w:val="center"/>
          </w:tcPr>
          <w:p w:rsidR="002664F4" w:rsidRPr="009B08E3" w:rsidRDefault="008D0B46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>e.g</w:t>
            </w:r>
            <w:r w:rsidR="006E3265">
              <w:rPr>
                <w:rFonts w:ascii="Arial" w:hAnsi="Arial" w:cs="Arial"/>
                <w:color w:val="8DB3E2" w:themeColor="text2" w:themeTint="66"/>
              </w:rPr>
              <w:t>.</w:t>
            </w:r>
            <w:r w:rsidRPr="009B08E3">
              <w:rPr>
                <w:rFonts w:ascii="Arial" w:hAnsi="Arial" w:cs="Arial"/>
                <w:color w:val="8DB3E2" w:themeColor="text2" w:themeTint="66"/>
              </w:rPr>
              <w:t xml:space="preserve"> WAV files, hand-written notes</w:t>
            </w:r>
          </w:p>
        </w:tc>
      </w:tr>
      <w:tr w:rsidR="009B08E3" w:rsidRPr="009B08E3" w:rsidTr="006013B4">
        <w:tc>
          <w:tcPr>
            <w:tcW w:w="2802" w:type="dxa"/>
            <w:vMerge w:val="restart"/>
          </w:tcPr>
          <w:p w:rsidR="009B08E3" w:rsidRPr="009B08E3" w:rsidRDefault="009B08E3" w:rsidP="002A7578">
            <w:pPr>
              <w:spacing w:before="120" w:after="120"/>
              <w:rPr>
                <w:rFonts w:ascii="Arial" w:hAnsi="Arial" w:cs="Arial"/>
                <w:b/>
              </w:rPr>
            </w:pPr>
            <w:r w:rsidRPr="009B08E3">
              <w:rPr>
                <w:rFonts w:ascii="Arial" w:hAnsi="Arial" w:cs="Arial"/>
                <w:b/>
              </w:rPr>
              <w:t>Data Management</w:t>
            </w:r>
          </w:p>
        </w:tc>
        <w:tc>
          <w:tcPr>
            <w:tcW w:w="4536" w:type="dxa"/>
            <w:vAlign w:val="center"/>
          </w:tcPr>
          <w:p w:rsidR="009B08E3" w:rsidRPr="009B08E3" w:rsidRDefault="009B08E3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>Data capture</w:t>
            </w:r>
          </w:p>
        </w:tc>
        <w:tc>
          <w:tcPr>
            <w:tcW w:w="6832" w:type="dxa"/>
            <w:vAlign w:val="center"/>
          </w:tcPr>
          <w:p w:rsidR="009B08E3" w:rsidRPr="009B08E3" w:rsidRDefault="009B08E3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 xml:space="preserve">Give details of data capture e.g. encrypted sound files or hand-written field notes etc. Where will these be stored? How will data be transferred between the team and e.g. the transcribers, arrangements for </w:t>
            </w:r>
            <w:proofErr w:type="spellStart"/>
            <w:r w:rsidRPr="009B08E3">
              <w:rPr>
                <w:rFonts w:ascii="Arial" w:hAnsi="Arial" w:cs="Arial"/>
                <w:color w:val="8DB3E2" w:themeColor="text2" w:themeTint="66"/>
              </w:rPr>
              <w:t>anonymisation</w:t>
            </w:r>
            <w:proofErr w:type="spellEnd"/>
            <w:r w:rsidRPr="009B08E3">
              <w:rPr>
                <w:rFonts w:ascii="Arial" w:hAnsi="Arial" w:cs="Arial"/>
                <w:color w:val="8DB3E2" w:themeColor="text2" w:themeTint="66"/>
              </w:rPr>
              <w:t xml:space="preserve"> and the </w:t>
            </w:r>
            <w:proofErr w:type="spellStart"/>
            <w:r w:rsidRPr="009B08E3">
              <w:rPr>
                <w:rFonts w:ascii="Arial" w:hAnsi="Arial" w:cs="Arial"/>
                <w:color w:val="8DB3E2" w:themeColor="text2" w:themeTint="66"/>
              </w:rPr>
              <w:t>anonymisation</w:t>
            </w:r>
            <w:proofErr w:type="spellEnd"/>
            <w:r w:rsidRPr="009B08E3">
              <w:rPr>
                <w:rFonts w:ascii="Arial" w:hAnsi="Arial" w:cs="Arial"/>
                <w:color w:val="8DB3E2" w:themeColor="text2" w:themeTint="66"/>
              </w:rPr>
              <w:t xml:space="preserve"> rubric, cross-checking of transcripts</w:t>
            </w:r>
          </w:p>
        </w:tc>
      </w:tr>
      <w:tr w:rsidR="009B08E3" w:rsidRPr="009B08E3" w:rsidTr="006013B4">
        <w:tc>
          <w:tcPr>
            <w:tcW w:w="2802" w:type="dxa"/>
            <w:vMerge/>
          </w:tcPr>
          <w:p w:rsidR="009B08E3" w:rsidRPr="009B08E3" w:rsidRDefault="009B08E3" w:rsidP="002A757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Align w:val="center"/>
          </w:tcPr>
          <w:p w:rsidR="009B08E3" w:rsidRPr="009B08E3" w:rsidRDefault="009B08E3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>Data storage</w:t>
            </w:r>
          </w:p>
        </w:tc>
        <w:tc>
          <w:tcPr>
            <w:tcW w:w="6832" w:type="dxa"/>
            <w:vAlign w:val="center"/>
          </w:tcPr>
          <w:p w:rsidR="009B08E3" w:rsidRPr="009B08E3" w:rsidRDefault="002A7578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proofErr w:type="gramStart"/>
            <w:r>
              <w:rPr>
                <w:rFonts w:ascii="Arial" w:hAnsi="Arial" w:cs="Arial"/>
                <w:color w:val="8DB3E2" w:themeColor="text2" w:themeTint="66"/>
              </w:rPr>
              <w:t>e</w:t>
            </w:r>
            <w:r w:rsidR="009B08E3" w:rsidRPr="009B08E3">
              <w:rPr>
                <w:rFonts w:ascii="Arial" w:hAnsi="Arial" w:cs="Arial"/>
                <w:color w:val="8DB3E2" w:themeColor="text2" w:themeTint="66"/>
              </w:rPr>
              <w:t>.g</w:t>
            </w:r>
            <w:proofErr w:type="gramEnd"/>
            <w:r w:rsidR="009B08E3" w:rsidRPr="009B08E3">
              <w:rPr>
                <w:rFonts w:ascii="Arial" w:hAnsi="Arial" w:cs="Arial"/>
                <w:color w:val="8DB3E2" w:themeColor="text2" w:themeTint="66"/>
              </w:rPr>
              <w:t>. hard copies of data are stored in a locked filing cabinet, electronic data is stored on the secure university network. Only named individuals have access to the secure folders. Files containing data i.e</w:t>
            </w:r>
            <w:r w:rsidR="006E3265">
              <w:rPr>
                <w:rFonts w:ascii="Arial" w:hAnsi="Arial" w:cs="Arial"/>
                <w:color w:val="8DB3E2" w:themeColor="text2" w:themeTint="66"/>
              </w:rPr>
              <w:t>.</w:t>
            </w:r>
            <w:r w:rsidR="009B08E3" w:rsidRPr="009B08E3">
              <w:rPr>
                <w:rFonts w:ascii="Arial" w:hAnsi="Arial" w:cs="Arial"/>
                <w:color w:val="8DB3E2" w:themeColor="text2" w:themeTint="66"/>
              </w:rPr>
              <w:t xml:space="preserve"> audio recordings and transcripts are password protected. </w:t>
            </w:r>
          </w:p>
        </w:tc>
      </w:tr>
      <w:tr w:rsidR="009B08E3" w:rsidRPr="009B08E3" w:rsidTr="006013B4">
        <w:tc>
          <w:tcPr>
            <w:tcW w:w="2802" w:type="dxa"/>
            <w:vMerge/>
          </w:tcPr>
          <w:p w:rsidR="009B08E3" w:rsidRPr="009B08E3" w:rsidRDefault="009B08E3" w:rsidP="002A757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Align w:val="center"/>
          </w:tcPr>
          <w:p w:rsidR="009B08E3" w:rsidRPr="009B08E3" w:rsidRDefault="009B08E3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>Data transfer</w:t>
            </w:r>
          </w:p>
        </w:tc>
        <w:tc>
          <w:tcPr>
            <w:tcW w:w="6832" w:type="dxa"/>
            <w:vAlign w:val="center"/>
          </w:tcPr>
          <w:p w:rsidR="009B08E3" w:rsidRPr="009B08E3" w:rsidRDefault="009B08E3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>E.g. Audio recording files will be saved from the digital recorder to the secure network as soon as possible following collection</w:t>
            </w:r>
          </w:p>
        </w:tc>
      </w:tr>
      <w:tr w:rsidR="009B08E3" w:rsidRPr="009B08E3" w:rsidTr="006013B4">
        <w:tc>
          <w:tcPr>
            <w:tcW w:w="2802" w:type="dxa"/>
            <w:vMerge/>
          </w:tcPr>
          <w:p w:rsidR="009B08E3" w:rsidRPr="009B08E3" w:rsidRDefault="009B08E3" w:rsidP="002A757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Align w:val="center"/>
          </w:tcPr>
          <w:p w:rsidR="009B08E3" w:rsidRPr="009B08E3" w:rsidRDefault="009B08E3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proofErr w:type="spellStart"/>
            <w:r w:rsidRPr="009B08E3">
              <w:rPr>
                <w:rFonts w:ascii="Arial" w:hAnsi="Arial" w:cs="Arial"/>
                <w:color w:val="8DB3E2" w:themeColor="text2" w:themeTint="66"/>
              </w:rPr>
              <w:t>Anonymisation</w:t>
            </w:r>
            <w:proofErr w:type="spellEnd"/>
            <w:r w:rsidRPr="009B08E3">
              <w:rPr>
                <w:rFonts w:ascii="Arial" w:hAnsi="Arial" w:cs="Arial"/>
                <w:color w:val="8DB3E2" w:themeColor="text2" w:themeTint="66"/>
              </w:rPr>
              <w:t xml:space="preserve"> process</w:t>
            </w:r>
          </w:p>
        </w:tc>
        <w:tc>
          <w:tcPr>
            <w:tcW w:w="6832" w:type="dxa"/>
            <w:vAlign w:val="center"/>
          </w:tcPr>
          <w:p w:rsidR="009B08E3" w:rsidRPr="009B08E3" w:rsidRDefault="009B08E3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 xml:space="preserve">During transcription, all personal information such as names and locations will be anonymised </w:t>
            </w:r>
          </w:p>
        </w:tc>
      </w:tr>
      <w:tr w:rsidR="002664F4" w:rsidRPr="009B08E3" w:rsidTr="006013B4">
        <w:tc>
          <w:tcPr>
            <w:tcW w:w="2802" w:type="dxa"/>
          </w:tcPr>
          <w:p w:rsidR="002664F4" w:rsidRPr="009B08E3" w:rsidRDefault="002664F4" w:rsidP="002A7578">
            <w:pPr>
              <w:spacing w:before="120" w:after="120"/>
              <w:rPr>
                <w:rFonts w:ascii="Arial" w:hAnsi="Arial" w:cs="Arial"/>
                <w:b/>
              </w:rPr>
            </w:pPr>
            <w:r w:rsidRPr="009B08E3">
              <w:rPr>
                <w:rFonts w:ascii="Arial" w:hAnsi="Arial" w:cs="Arial"/>
                <w:b/>
              </w:rPr>
              <w:t>Stopping data collection</w:t>
            </w:r>
          </w:p>
        </w:tc>
        <w:tc>
          <w:tcPr>
            <w:tcW w:w="4536" w:type="dxa"/>
            <w:vAlign w:val="center"/>
          </w:tcPr>
          <w:p w:rsidR="002664F4" w:rsidRPr="009B08E3" w:rsidRDefault="002664F4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 xml:space="preserve">Defining and recognising data saturation </w:t>
            </w:r>
          </w:p>
        </w:tc>
        <w:tc>
          <w:tcPr>
            <w:tcW w:w="6832" w:type="dxa"/>
            <w:vAlign w:val="center"/>
          </w:tcPr>
          <w:p w:rsidR="002664F4" w:rsidRPr="009B08E3" w:rsidRDefault="00835A03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>Describe how this will be assessed and verified</w:t>
            </w:r>
          </w:p>
        </w:tc>
      </w:tr>
      <w:tr w:rsidR="009B08E3" w:rsidRPr="009B08E3" w:rsidTr="006013B4">
        <w:tc>
          <w:tcPr>
            <w:tcW w:w="2802" w:type="dxa"/>
            <w:vMerge w:val="restart"/>
          </w:tcPr>
          <w:p w:rsidR="009B08E3" w:rsidRPr="009B08E3" w:rsidRDefault="009B08E3" w:rsidP="002A7578">
            <w:pPr>
              <w:spacing w:before="120" w:after="120"/>
              <w:rPr>
                <w:rFonts w:ascii="Arial" w:hAnsi="Arial" w:cs="Arial"/>
                <w:b/>
              </w:rPr>
            </w:pPr>
            <w:r w:rsidRPr="009B08E3">
              <w:rPr>
                <w:rFonts w:ascii="Arial" w:hAnsi="Arial" w:cs="Arial"/>
                <w:b/>
              </w:rPr>
              <w:t>Method of Analysis</w:t>
            </w:r>
          </w:p>
        </w:tc>
        <w:tc>
          <w:tcPr>
            <w:tcW w:w="4536" w:type="dxa"/>
            <w:vAlign w:val="center"/>
          </w:tcPr>
          <w:p w:rsidR="009B08E3" w:rsidRPr="009B08E3" w:rsidRDefault="009B08E3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 xml:space="preserve">Identify the methodological orientation/ </w:t>
            </w:r>
            <w:r w:rsidR="006E3265">
              <w:rPr>
                <w:rFonts w:ascii="Arial" w:hAnsi="Arial" w:cs="Arial"/>
                <w:color w:val="8DB3E2" w:themeColor="text2" w:themeTint="66"/>
              </w:rPr>
              <w:t>t</w:t>
            </w:r>
            <w:r w:rsidR="006E3265" w:rsidRPr="009B08E3">
              <w:rPr>
                <w:rFonts w:ascii="Arial" w:hAnsi="Arial" w:cs="Arial"/>
                <w:color w:val="8DB3E2" w:themeColor="text2" w:themeTint="66"/>
              </w:rPr>
              <w:t xml:space="preserve">heory </w:t>
            </w:r>
            <w:r w:rsidRPr="009B08E3">
              <w:rPr>
                <w:rFonts w:ascii="Arial" w:hAnsi="Arial" w:cs="Arial"/>
                <w:color w:val="8DB3E2" w:themeColor="text2" w:themeTint="66"/>
              </w:rPr>
              <w:t>e.g. thematic analysis, IPA, grounded theory etc</w:t>
            </w:r>
            <w:r w:rsidR="009978E7">
              <w:rPr>
                <w:rFonts w:ascii="Arial" w:hAnsi="Arial" w:cs="Arial"/>
                <w:color w:val="8DB3E2" w:themeColor="text2" w:themeTint="66"/>
              </w:rPr>
              <w:t>.</w:t>
            </w:r>
            <w:r w:rsidRPr="009B08E3">
              <w:rPr>
                <w:rFonts w:ascii="Arial" w:hAnsi="Arial" w:cs="Arial"/>
                <w:color w:val="8DB3E2" w:themeColor="text2" w:themeTint="66"/>
              </w:rPr>
              <w:t xml:space="preserve"> </w:t>
            </w:r>
          </w:p>
        </w:tc>
        <w:tc>
          <w:tcPr>
            <w:tcW w:w="6832" w:type="dxa"/>
            <w:vAlign w:val="center"/>
          </w:tcPr>
          <w:p w:rsidR="009B08E3" w:rsidRPr="009B08E3" w:rsidRDefault="009B08E3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 xml:space="preserve">Identify the planned form that analysis will take and include key references here </w:t>
            </w:r>
          </w:p>
        </w:tc>
      </w:tr>
      <w:tr w:rsidR="009B08E3" w:rsidRPr="009B08E3" w:rsidTr="006013B4">
        <w:tc>
          <w:tcPr>
            <w:tcW w:w="2802" w:type="dxa"/>
            <w:vMerge/>
          </w:tcPr>
          <w:p w:rsidR="009B08E3" w:rsidRPr="009B08E3" w:rsidRDefault="009B08E3" w:rsidP="002A757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Align w:val="center"/>
          </w:tcPr>
          <w:p w:rsidR="009B08E3" w:rsidRPr="009B08E3" w:rsidRDefault="009B08E3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>Further details about approach to analysis</w:t>
            </w:r>
          </w:p>
        </w:tc>
        <w:tc>
          <w:tcPr>
            <w:tcW w:w="6832" w:type="dxa"/>
            <w:vAlign w:val="center"/>
          </w:tcPr>
          <w:p w:rsidR="009B08E3" w:rsidRPr="009B08E3" w:rsidRDefault="009B08E3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>The process of coding etc</w:t>
            </w:r>
            <w:r w:rsidR="006E3265">
              <w:rPr>
                <w:rFonts w:ascii="Arial" w:hAnsi="Arial" w:cs="Arial"/>
                <w:color w:val="8DB3E2" w:themeColor="text2" w:themeTint="66"/>
              </w:rPr>
              <w:t>.</w:t>
            </w:r>
            <w:r w:rsidRPr="009B08E3">
              <w:rPr>
                <w:rFonts w:ascii="Arial" w:hAnsi="Arial" w:cs="Arial"/>
                <w:color w:val="8DB3E2" w:themeColor="text2" w:themeTint="66"/>
              </w:rPr>
              <w:t xml:space="preserve"> should be described here</w:t>
            </w:r>
          </w:p>
        </w:tc>
      </w:tr>
      <w:tr w:rsidR="009B08E3" w:rsidRPr="009B08E3" w:rsidTr="006013B4">
        <w:tc>
          <w:tcPr>
            <w:tcW w:w="2802" w:type="dxa"/>
            <w:vMerge/>
          </w:tcPr>
          <w:p w:rsidR="009B08E3" w:rsidRPr="009B08E3" w:rsidRDefault="009B08E3" w:rsidP="002A757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Align w:val="center"/>
          </w:tcPr>
          <w:p w:rsidR="009B08E3" w:rsidRPr="009B08E3" w:rsidRDefault="009B08E3" w:rsidP="002A7578">
            <w:pPr>
              <w:spacing w:before="120" w:after="120"/>
              <w:rPr>
                <w:rFonts w:ascii="Arial" w:hAnsi="Arial" w:cs="Arial"/>
                <w:b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>Software to be used if any (include version number)</w:t>
            </w:r>
          </w:p>
        </w:tc>
        <w:tc>
          <w:tcPr>
            <w:tcW w:w="6832" w:type="dxa"/>
            <w:vAlign w:val="center"/>
          </w:tcPr>
          <w:p w:rsidR="009B08E3" w:rsidRPr="009B08E3" w:rsidRDefault="009B08E3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>e.g. NVIVO 11</w:t>
            </w:r>
          </w:p>
        </w:tc>
      </w:tr>
      <w:tr w:rsidR="009B08E3" w:rsidRPr="009B08E3" w:rsidTr="006013B4">
        <w:tc>
          <w:tcPr>
            <w:tcW w:w="2802" w:type="dxa"/>
            <w:vMerge w:val="restart"/>
          </w:tcPr>
          <w:p w:rsidR="009B08E3" w:rsidRPr="009B08E3" w:rsidRDefault="009B08E3" w:rsidP="002A7578">
            <w:pPr>
              <w:spacing w:before="120" w:after="120"/>
              <w:rPr>
                <w:rFonts w:ascii="Arial" w:hAnsi="Arial" w:cs="Arial"/>
                <w:b/>
              </w:rPr>
            </w:pPr>
            <w:r w:rsidRPr="009B08E3">
              <w:rPr>
                <w:rFonts w:ascii="Arial" w:hAnsi="Arial" w:cs="Arial"/>
                <w:b/>
              </w:rPr>
              <w:t>QA on Analysis</w:t>
            </w:r>
          </w:p>
        </w:tc>
        <w:tc>
          <w:tcPr>
            <w:tcW w:w="4536" w:type="dxa"/>
            <w:vAlign w:val="center"/>
          </w:tcPr>
          <w:p w:rsidR="009B08E3" w:rsidRPr="009B08E3" w:rsidRDefault="009B08E3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>Double coding</w:t>
            </w:r>
          </w:p>
        </w:tc>
        <w:tc>
          <w:tcPr>
            <w:tcW w:w="6832" w:type="dxa"/>
            <w:vAlign w:val="center"/>
          </w:tcPr>
          <w:p w:rsidR="009B08E3" w:rsidRPr="009B08E3" w:rsidRDefault="009B08E3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 xml:space="preserve">What % will be double coded? </w:t>
            </w:r>
          </w:p>
          <w:p w:rsidR="009B08E3" w:rsidRPr="009B08E3" w:rsidRDefault="009B08E3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 xml:space="preserve">How will this be undertaken? By whom? How will it be logged? </w:t>
            </w:r>
          </w:p>
        </w:tc>
      </w:tr>
      <w:tr w:rsidR="009B08E3" w:rsidRPr="009B08E3" w:rsidTr="006013B4">
        <w:tc>
          <w:tcPr>
            <w:tcW w:w="2802" w:type="dxa"/>
            <w:vMerge/>
          </w:tcPr>
          <w:p w:rsidR="009B08E3" w:rsidRPr="009B08E3" w:rsidRDefault="009B08E3" w:rsidP="002A757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Align w:val="center"/>
          </w:tcPr>
          <w:p w:rsidR="009B08E3" w:rsidRPr="009B08E3" w:rsidRDefault="009B08E3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>Triangulation</w:t>
            </w:r>
          </w:p>
        </w:tc>
        <w:tc>
          <w:tcPr>
            <w:tcW w:w="6832" w:type="dxa"/>
            <w:vAlign w:val="center"/>
          </w:tcPr>
          <w:p w:rsidR="009B08E3" w:rsidRPr="009B08E3" w:rsidRDefault="009B08E3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 xml:space="preserve">How will triangulation be used? </w:t>
            </w:r>
          </w:p>
        </w:tc>
      </w:tr>
      <w:tr w:rsidR="009B08E3" w:rsidRPr="009B08E3" w:rsidTr="006013B4">
        <w:tc>
          <w:tcPr>
            <w:tcW w:w="2802" w:type="dxa"/>
            <w:vMerge w:val="restart"/>
          </w:tcPr>
          <w:p w:rsidR="009B08E3" w:rsidRPr="009B08E3" w:rsidRDefault="009B08E3" w:rsidP="006013B4">
            <w:pPr>
              <w:spacing w:before="120" w:after="120"/>
              <w:rPr>
                <w:rFonts w:ascii="Arial" w:hAnsi="Arial" w:cs="Arial"/>
                <w:b/>
              </w:rPr>
            </w:pPr>
            <w:r w:rsidRPr="009B08E3">
              <w:rPr>
                <w:rFonts w:ascii="Arial" w:hAnsi="Arial" w:cs="Arial"/>
                <w:b/>
              </w:rPr>
              <w:t>QA on Analysis Process</w:t>
            </w:r>
          </w:p>
        </w:tc>
        <w:tc>
          <w:tcPr>
            <w:tcW w:w="4536" w:type="dxa"/>
          </w:tcPr>
          <w:p w:rsidR="009B08E3" w:rsidRPr="009B08E3" w:rsidRDefault="009B08E3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>Debriefing</w:t>
            </w:r>
          </w:p>
        </w:tc>
        <w:tc>
          <w:tcPr>
            <w:tcW w:w="6832" w:type="dxa"/>
          </w:tcPr>
          <w:p w:rsidR="009B08E3" w:rsidRPr="009B08E3" w:rsidRDefault="009B08E3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>How will the data ana</w:t>
            </w:r>
            <w:r w:rsidR="009978E7">
              <w:rPr>
                <w:rFonts w:ascii="Arial" w:hAnsi="Arial" w:cs="Arial"/>
                <w:color w:val="8DB3E2" w:themeColor="text2" w:themeTint="66"/>
              </w:rPr>
              <w:t>l</w:t>
            </w:r>
            <w:r w:rsidRPr="009B08E3">
              <w:rPr>
                <w:rFonts w:ascii="Arial" w:hAnsi="Arial" w:cs="Arial"/>
                <w:color w:val="8DB3E2" w:themeColor="text2" w:themeTint="66"/>
              </w:rPr>
              <w:t xml:space="preserve">ysis be iterated to ensure coherence? How do we demonstrate that the interpretation of data </w:t>
            </w:r>
            <w:r w:rsidRPr="009B08E3">
              <w:rPr>
                <w:rFonts w:ascii="Arial" w:hAnsi="Arial" w:cs="Arial"/>
                <w:color w:val="8DB3E2" w:themeColor="text2" w:themeTint="66"/>
              </w:rPr>
              <w:lastRenderedPageBreak/>
              <w:t xml:space="preserve">collected </w:t>
            </w:r>
            <w:r w:rsidR="006E3265" w:rsidRPr="009B08E3">
              <w:rPr>
                <w:rFonts w:ascii="Arial" w:hAnsi="Arial" w:cs="Arial"/>
                <w:color w:val="8DB3E2" w:themeColor="text2" w:themeTint="66"/>
              </w:rPr>
              <w:t>i</w:t>
            </w:r>
            <w:r w:rsidR="006E3265">
              <w:rPr>
                <w:rFonts w:ascii="Arial" w:hAnsi="Arial" w:cs="Arial"/>
                <w:color w:val="8DB3E2" w:themeColor="text2" w:themeTint="66"/>
              </w:rPr>
              <w:t>s</w:t>
            </w:r>
            <w:r w:rsidR="006E3265" w:rsidRPr="009B08E3">
              <w:rPr>
                <w:rFonts w:ascii="Arial" w:hAnsi="Arial" w:cs="Arial"/>
                <w:color w:val="8DB3E2" w:themeColor="text2" w:themeTint="66"/>
              </w:rPr>
              <w:t xml:space="preserve"> </w:t>
            </w:r>
            <w:r w:rsidRPr="009B08E3">
              <w:rPr>
                <w:rFonts w:ascii="Arial" w:hAnsi="Arial" w:cs="Arial"/>
                <w:color w:val="8DB3E2" w:themeColor="text2" w:themeTint="66"/>
              </w:rPr>
              <w:t>appropriate to theoretical orientation and other data collection?</w:t>
            </w:r>
          </w:p>
        </w:tc>
      </w:tr>
      <w:tr w:rsidR="009B08E3" w:rsidRPr="009B08E3" w:rsidTr="006013B4">
        <w:tc>
          <w:tcPr>
            <w:tcW w:w="2802" w:type="dxa"/>
            <w:vMerge/>
          </w:tcPr>
          <w:p w:rsidR="009B08E3" w:rsidRPr="009B08E3" w:rsidRDefault="009B08E3" w:rsidP="002A757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:rsidR="009B08E3" w:rsidRPr="009B08E3" w:rsidRDefault="009B08E3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>Peer Review</w:t>
            </w:r>
          </w:p>
        </w:tc>
        <w:tc>
          <w:tcPr>
            <w:tcW w:w="6832" w:type="dxa"/>
          </w:tcPr>
          <w:p w:rsidR="009B08E3" w:rsidRPr="009B08E3" w:rsidRDefault="009B08E3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>Circulation to participants, PPIs, co-apps, wider researcher network?</w:t>
            </w:r>
          </w:p>
        </w:tc>
      </w:tr>
      <w:tr w:rsidR="002664F4" w:rsidRPr="009B08E3" w:rsidTr="006013B4">
        <w:tc>
          <w:tcPr>
            <w:tcW w:w="2802" w:type="dxa"/>
          </w:tcPr>
          <w:p w:rsidR="002664F4" w:rsidRPr="009B08E3" w:rsidRDefault="002664F4" w:rsidP="002A7578">
            <w:pPr>
              <w:spacing w:before="120" w:after="120"/>
              <w:rPr>
                <w:rFonts w:ascii="Arial" w:hAnsi="Arial" w:cs="Arial"/>
                <w:b/>
              </w:rPr>
            </w:pPr>
            <w:r w:rsidRPr="009B08E3">
              <w:rPr>
                <w:rFonts w:ascii="Arial" w:hAnsi="Arial" w:cs="Arial"/>
                <w:b/>
              </w:rPr>
              <w:t>Combining Qualitative Analysis findings with other findings</w:t>
            </w:r>
          </w:p>
        </w:tc>
        <w:tc>
          <w:tcPr>
            <w:tcW w:w="4536" w:type="dxa"/>
          </w:tcPr>
          <w:p w:rsidR="002664F4" w:rsidRPr="009B08E3" w:rsidRDefault="002664F4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>Population, Recruitment and Attendance</w:t>
            </w:r>
          </w:p>
        </w:tc>
        <w:tc>
          <w:tcPr>
            <w:tcW w:w="6832" w:type="dxa"/>
          </w:tcPr>
          <w:p w:rsidR="006647EF" w:rsidRPr="009B08E3" w:rsidRDefault="002664F4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 xml:space="preserve">Recruitment data will be recorded through the use of screening logs </w:t>
            </w:r>
          </w:p>
          <w:p w:rsidR="002664F4" w:rsidRPr="009B08E3" w:rsidRDefault="002664F4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 xml:space="preserve">Eligible population data will be </w:t>
            </w:r>
            <w:r w:rsidR="006647EF" w:rsidRPr="009B08E3">
              <w:rPr>
                <w:rFonts w:ascii="Arial" w:hAnsi="Arial" w:cs="Arial"/>
                <w:color w:val="8DB3E2" w:themeColor="text2" w:themeTint="66"/>
              </w:rPr>
              <w:t>assessed to check the</w:t>
            </w:r>
            <w:r w:rsidRPr="009B08E3">
              <w:rPr>
                <w:rFonts w:ascii="Arial" w:hAnsi="Arial" w:cs="Arial"/>
                <w:color w:val="8DB3E2" w:themeColor="text2" w:themeTint="66"/>
              </w:rPr>
              <w:t xml:space="preserve"> total of potentially eligible individuals </w:t>
            </w:r>
          </w:p>
        </w:tc>
      </w:tr>
      <w:tr w:rsidR="002664F4" w:rsidRPr="009B08E3" w:rsidTr="006013B4">
        <w:tc>
          <w:tcPr>
            <w:tcW w:w="2802" w:type="dxa"/>
          </w:tcPr>
          <w:p w:rsidR="002664F4" w:rsidRPr="009B08E3" w:rsidRDefault="002664F4" w:rsidP="002A7578">
            <w:pPr>
              <w:spacing w:before="120" w:after="120"/>
              <w:rPr>
                <w:rFonts w:ascii="Arial" w:hAnsi="Arial" w:cs="Arial"/>
                <w:b/>
              </w:rPr>
            </w:pPr>
            <w:r w:rsidRPr="009B08E3">
              <w:rPr>
                <w:rFonts w:ascii="Arial" w:hAnsi="Arial" w:cs="Arial"/>
                <w:b/>
              </w:rPr>
              <w:t>Handling missing data/withdrawals</w:t>
            </w:r>
          </w:p>
        </w:tc>
        <w:tc>
          <w:tcPr>
            <w:tcW w:w="4536" w:type="dxa"/>
          </w:tcPr>
          <w:p w:rsidR="002664F4" w:rsidRPr="009B08E3" w:rsidRDefault="002664F4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>Case by case</w:t>
            </w:r>
          </w:p>
        </w:tc>
        <w:tc>
          <w:tcPr>
            <w:tcW w:w="6832" w:type="dxa"/>
          </w:tcPr>
          <w:p w:rsidR="002664F4" w:rsidRPr="009B08E3" w:rsidRDefault="002664F4" w:rsidP="002A7578">
            <w:pPr>
              <w:spacing w:before="120" w:after="120"/>
              <w:rPr>
                <w:rFonts w:ascii="Arial" w:hAnsi="Arial" w:cs="Arial"/>
                <w:color w:val="8DB3E2" w:themeColor="text2" w:themeTint="66"/>
              </w:rPr>
            </w:pPr>
            <w:r w:rsidRPr="009B08E3">
              <w:rPr>
                <w:rFonts w:ascii="Arial" w:hAnsi="Arial" w:cs="Arial"/>
                <w:color w:val="8DB3E2" w:themeColor="text2" w:themeTint="66"/>
              </w:rPr>
              <w:t>Should any participants withdraw their interview data for whatever reason this will be handled on a case by case basis with input from the wider team.</w:t>
            </w:r>
          </w:p>
        </w:tc>
      </w:tr>
    </w:tbl>
    <w:p w:rsidR="001B319B" w:rsidRPr="002A7578" w:rsidRDefault="006647EF">
      <w:pPr>
        <w:rPr>
          <w:rFonts w:ascii="Arial" w:hAnsi="Arial" w:cs="Arial"/>
          <w:i/>
        </w:rPr>
      </w:pPr>
      <w:r w:rsidRPr="002A7578">
        <w:rPr>
          <w:rFonts w:ascii="Arial" w:hAnsi="Arial" w:cs="Arial"/>
          <w:i/>
        </w:rPr>
        <w:t>*A</w:t>
      </w:r>
      <w:bookmarkStart w:id="0" w:name="_GoBack"/>
      <w:bookmarkEnd w:id="0"/>
      <w:r w:rsidRPr="002A7578">
        <w:rPr>
          <w:rFonts w:ascii="Arial" w:hAnsi="Arial" w:cs="Arial"/>
          <w:i/>
        </w:rPr>
        <w:t>ll sectio</w:t>
      </w:r>
      <w:r w:rsidR="00915DED" w:rsidRPr="002A7578">
        <w:rPr>
          <w:rFonts w:ascii="Arial" w:hAnsi="Arial" w:cs="Arial"/>
          <w:i/>
        </w:rPr>
        <w:t>ns in blue</w:t>
      </w:r>
      <w:r w:rsidRPr="002A7578">
        <w:rPr>
          <w:rFonts w:ascii="Arial" w:hAnsi="Arial" w:cs="Arial"/>
          <w:i/>
        </w:rPr>
        <w:t xml:space="preserve"> should be completed for each trial or study that involves the use of qualitative methods</w:t>
      </w:r>
    </w:p>
    <w:sectPr w:rsidR="001B319B" w:rsidRPr="002A7578" w:rsidSect="006013B4">
      <w:footerReference w:type="default" r:id="rId8"/>
      <w:pgSz w:w="16838" w:h="11906" w:orient="landscape"/>
      <w:pgMar w:top="170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578" w:rsidRDefault="002A7578" w:rsidP="002A7578">
      <w:r>
        <w:separator/>
      </w:r>
    </w:p>
  </w:endnote>
  <w:endnote w:type="continuationSeparator" w:id="0">
    <w:p w:rsidR="002A7578" w:rsidRDefault="002A7578" w:rsidP="002A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578" w:rsidRPr="002A7578" w:rsidRDefault="006013B4" w:rsidP="002A7578">
    <w:pPr>
      <w:tabs>
        <w:tab w:val="left" w:pos="6663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STU-AD-TMP-01</w:t>
    </w:r>
    <w:r w:rsidR="002A7578">
      <w:rPr>
        <w:rFonts w:ascii="Arial" w:hAnsi="Arial" w:cs="Arial"/>
        <w:sz w:val="20"/>
      </w:rPr>
      <w:t xml:space="preserve">5 </w:t>
    </w:r>
    <w:r w:rsidR="002A7578" w:rsidRPr="002A7578">
      <w:rPr>
        <w:rFonts w:ascii="Arial" w:hAnsi="Arial" w:cs="Arial"/>
        <w:sz w:val="20"/>
      </w:rPr>
      <w:t>Qualitative Data Analysis Plan (Q-DAP) Template</w:t>
    </w:r>
    <w:r>
      <w:rPr>
        <w:rFonts w:ascii="Arial" w:hAnsi="Arial" w:cs="Arial"/>
        <w:sz w:val="20"/>
      </w:rPr>
      <w:t xml:space="preserve"> v2 </w:t>
    </w:r>
    <w:r w:rsidR="002A7578">
      <w:rPr>
        <w:rFonts w:ascii="Arial" w:hAnsi="Arial" w:cs="Arial"/>
        <w:sz w:val="20"/>
      </w:rPr>
      <w:t xml:space="preserve"> </w:t>
    </w:r>
    <w:r w:rsidR="002A7578">
      <w:rPr>
        <w:rFonts w:ascii="Arial" w:hAnsi="Arial" w:cs="Arial"/>
        <w:sz w:val="20"/>
      </w:rPr>
      <w:tab/>
    </w:r>
    <w:r w:rsidR="002A7578" w:rsidRPr="00CB7764">
      <w:rPr>
        <w:rFonts w:ascii="Arial" w:hAnsi="Arial" w:cs="Arial"/>
        <w:sz w:val="18"/>
        <w:szCs w:val="18"/>
      </w:rPr>
      <w:t xml:space="preserve">Page </w:t>
    </w:r>
    <w:r w:rsidR="002A7578" w:rsidRPr="00CB7764">
      <w:rPr>
        <w:rFonts w:ascii="Arial" w:hAnsi="Arial" w:cs="Arial"/>
        <w:b/>
        <w:bCs/>
        <w:sz w:val="18"/>
        <w:szCs w:val="18"/>
      </w:rPr>
      <w:fldChar w:fldCharType="begin"/>
    </w:r>
    <w:r w:rsidR="002A7578" w:rsidRPr="00CB7764">
      <w:rPr>
        <w:rFonts w:ascii="Arial" w:hAnsi="Arial" w:cs="Arial"/>
        <w:b/>
        <w:bCs/>
        <w:sz w:val="18"/>
        <w:szCs w:val="18"/>
      </w:rPr>
      <w:instrText xml:space="preserve"> PAGE </w:instrText>
    </w:r>
    <w:r w:rsidR="002A7578" w:rsidRPr="00CB7764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4</w:t>
    </w:r>
    <w:r w:rsidR="002A7578" w:rsidRPr="00CB7764">
      <w:rPr>
        <w:rFonts w:ascii="Arial" w:hAnsi="Arial" w:cs="Arial"/>
        <w:b/>
        <w:bCs/>
        <w:sz w:val="18"/>
        <w:szCs w:val="18"/>
      </w:rPr>
      <w:fldChar w:fldCharType="end"/>
    </w:r>
    <w:r w:rsidR="002A7578" w:rsidRPr="00CB7764">
      <w:rPr>
        <w:rFonts w:ascii="Arial" w:hAnsi="Arial" w:cs="Arial"/>
        <w:sz w:val="18"/>
        <w:szCs w:val="18"/>
      </w:rPr>
      <w:t xml:space="preserve"> of </w:t>
    </w:r>
    <w:r w:rsidR="002A7578" w:rsidRPr="00CB7764">
      <w:rPr>
        <w:rFonts w:ascii="Arial" w:hAnsi="Arial" w:cs="Arial"/>
        <w:b/>
        <w:bCs/>
        <w:sz w:val="18"/>
        <w:szCs w:val="18"/>
      </w:rPr>
      <w:fldChar w:fldCharType="begin"/>
    </w:r>
    <w:r w:rsidR="002A7578" w:rsidRPr="00CB7764">
      <w:rPr>
        <w:rFonts w:ascii="Arial" w:hAnsi="Arial" w:cs="Arial"/>
        <w:b/>
        <w:bCs/>
        <w:sz w:val="18"/>
        <w:szCs w:val="18"/>
      </w:rPr>
      <w:instrText xml:space="preserve"> NUMPAGES  </w:instrText>
    </w:r>
    <w:r w:rsidR="002A7578" w:rsidRPr="00CB7764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4</w:t>
    </w:r>
    <w:r w:rsidR="002A7578" w:rsidRPr="00CB7764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578" w:rsidRDefault="002A7578" w:rsidP="002A7578">
      <w:r>
        <w:separator/>
      </w:r>
    </w:p>
  </w:footnote>
  <w:footnote w:type="continuationSeparator" w:id="0">
    <w:p w:rsidR="002A7578" w:rsidRDefault="002A7578" w:rsidP="002A7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6D3"/>
    <w:multiLevelType w:val="hybridMultilevel"/>
    <w:tmpl w:val="E476FEA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A20755"/>
    <w:multiLevelType w:val="hybridMultilevel"/>
    <w:tmpl w:val="05C6E90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F011536"/>
    <w:multiLevelType w:val="hybridMultilevel"/>
    <w:tmpl w:val="F66C2CFA"/>
    <w:lvl w:ilvl="0" w:tplc="76588F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644F84"/>
    <w:multiLevelType w:val="hybridMultilevel"/>
    <w:tmpl w:val="DDD008C2"/>
    <w:lvl w:ilvl="0" w:tplc="76588F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MzcxMDQwMjAwNDRV0lEKTi0uzszPAykwrAUAXBWe2iwAAAA="/>
  </w:docVars>
  <w:rsids>
    <w:rsidRoot w:val="002664F4"/>
    <w:rsid w:val="001B319B"/>
    <w:rsid w:val="00207ACB"/>
    <w:rsid w:val="00251CC3"/>
    <w:rsid w:val="002664F4"/>
    <w:rsid w:val="002A7578"/>
    <w:rsid w:val="00372211"/>
    <w:rsid w:val="003F68D0"/>
    <w:rsid w:val="006013B4"/>
    <w:rsid w:val="0060342F"/>
    <w:rsid w:val="006647EF"/>
    <w:rsid w:val="006E3265"/>
    <w:rsid w:val="00835A03"/>
    <w:rsid w:val="008571F8"/>
    <w:rsid w:val="008D0B46"/>
    <w:rsid w:val="00915DED"/>
    <w:rsid w:val="009978E7"/>
    <w:rsid w:val="009B08E3"/>
    <w:rsid w:val="009F1301"/>
    <w:rsid w:val="00BD4B83"/>
    <w:rsid w:val="00CD5A24"/>
    <w:rsid w:val="00D5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85B37"/>
  <w15:docId w15:val="{DA93B00B-EF8C-4767-A558-CA9DC298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64F4"/>
    <w:pPr>
      <w:ind w:left="720"/>
      <w:contextualSpacing/>
    </w:pPr>
  </w:style>
  <w:style w:type="table" w:styleId="TableGrid">
    <w:name w:val="Table Grid"/>
    <w:basedOn w:val="TableNormal"/>
    <w:uiPriority w:val="59"/>
    <w:rsid w:val="009B0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265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E3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2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26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26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A75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57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A75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578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ONeill C.B.C.</dc:creator>
  <cp:lastModifiedBy>Hurlow C.E.</cp:lastModifiedBy>
  <cp:revision>3</cp:revision>
  <dcterms:created xsi:type="dcterms:W3CDTF">2020-01-22T11:51:00Z</dcterms:created>
  <dcterms:modified xsi:type="dcterms:W3CDTF">2020-01-22T11:53:00Z</dcterms:modified>
</cp:coreProperties>
</file>